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bookmarkStart w:id="0" w:name="_GoBack"/>
      <w:bookmarkEnd w:id="0"/>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894838"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B84681" w:rsidRDefault="00B84681" w:rsidP="004D02C7">
      <w:pPr>
        <w:widowControl/>
        <w:spacing w:after="0" w:line="240" w:lineRule="auto"/>
        <w:ind w:left="720"/>
        <w:contextualSpacing/>
        <w:jc w:val="both"/>
        <w:rPr>
          <w:rFonts w:ascii="Times New Roman" w:eastAsia="Times New Roman" w:hAnsi="Times New Roman" w:cs="Times New Roman"/>
          <w:sz w:val="24"/>
          <w:szCs w:val="24"/>
        </w:rPr>
      </w:pPr>
    </w:p>
    <w:p w:rsidR="00B84681" w:rsidRPr="00390178" w:rsidRDefault="00B84681" w:rsidP="00B84681">
      <w:pPr>
        <w:contextualSpacing/>
        <w:rPr>
          <w:rFonts w:ascii="Times New Roman" w:hAnsi="Times New Roman"/>
          <w:b/>
          <w:sz w:val="24"/>
          <w:szCs w:val="24"/>
        </w:rPr>
      </w:pPr>
      <w:r w:rsidRPr="00390178">
        <w:rPr>
          <w:rFonts w:ascii="Times New Roman" w:hAnsi="Times New Roman"/>
          <w:b/>
          <w:sz w:val="24"/>
          <w:szCs w:val="24"/>
        </w:rPr>
        <w:t>1</w:t>
      </w:r>
      <w:r w:rsidR="00D2430B">
        <w:rPr>
          <w:rFonts w:ascii="Times New Roman" w:hAnsi="Times New Roman"/>
          <w:b/>
          <w:sz w:val="24"/>
          <w:szCs w:val="24"/>
        </w:rPr>
        <w:t>6</w:t>
      </w:r>
      <w:r w:rsidRPr="00390178">
        <w:rPr>
          <w:rFonts w:ascii="Times New Roman" w:hAnsi="Times New Roman"/>
          <w:b/>
          <w:sz w:val="24"/>
          <w:szCs w:val="24"/>
        </w:rPr>
        <w:t>.       Scope of Work:</w:t>
      </w:r>
    </w:p>
    <w:p w:rsidR="00B84681" w:rsidRPr="00390178" w:rsidRDefault="00B84681" w:rsidP="00B84681">
      <w:pPr>
        <w:ind w:left="720"/>
        <w:contextualSpacing/>
        <w:rPr>
          <w:rFonts w:ascii="Times New Roman" w:hAnsi="Times New Roman"/>
          <w:sz w:val="24"/>
          <w:szCs w:val="24"/>
        </w:rPr>
      </w:pPr>
      <w:r w:rsidRPr="00390178">
        <w:rPr>
          <w:rFonts w:ascii="Times New Roman" w:hAnsi="Times New Roman"/>
          <w:sz w:val="24"/>
          <w:szCs w:val="24"/>
        </w:rPr>
        <w:t>Scope of work includes labor, materials, and services required to produce a completed installation which is acceptable to the agency.</w:t>
      </w:r>
    </w:p>
    <w:p w:rsidR="00B84681" w:rsidRPr="00390178" w:rsidRDefault="00B84681" w:rsidP="00B84681">
      <w:pPr>
        <w:ind w:left="720"/>
        <w:contextualSpacing/>
        <w:rPr>
          <w:rFonts w:ascii="Times New Roman" w:hAnsi="Times New Roman"/>
          <w:sz w:val="24"/>
          <w:szCs w:val="24"/>
        </w:rPr>
      </w:pPr>
    </w:p>
    <w:p w:rsidR="00B84681" w:rsidRDefault="00B84681" w:rsidP="00C87F7E">
      <w:pPr>
        <w:ind w:left="720"/>
        <w:contextualSpacing/>
        <w:rPr>
          <w:rFonts w:ascii="Times New Roman" w:hAnsi="Times New Roman"/>
          <w:sz w:val="24"/>
          <w:szCs w:val="24"/>
        </w:rPr>
      </w:pPr>
      <w:r w:rsidRPr="00390178">
        <w:rPr>
          <w:rFonts w:ascii="Times New Roman" w:hAnsi="Times New Roman"/>
          <w:sz w:val="24"/>
          <w:szCs w:val="24"/>
        </w:rPr>
        <w:t>Before this contract is acceptable and complete, successful bidder shall clean up and remove from the premise all debris resulting from his work, and shall see to it that all the items furnished are left in good order, clean, and properly installed.</w:t>
      </w:r>
    </w:p>
    <w:p w:rsidR="00C87F7E" w:rsidRDefault="00C87F7E" w:rsidP="00C87F7E">
      <w:pPr>
        <w:ind w:left="720"/>
        <w:contextualSpacing/>
        <w:rPr>
          <w:rFonts w:ascii="Times New Roman" w:eastAsia="Times New Roman" w:hAnsi="Times New Roman" w:cs="Times New Roman"/>
          <w:sz w:val="24"/>
          <w:szCs w:val="24"/>
        </w:rPr>
      </w:pPr>
    </w:p>
    <w:p w:rsidR="00C87F7E" w:rsidRPr="00390178" w:rsidRDefault="00B84681" w:rsidP="00C87F7E">
      <w:pPr>
        <w:spacing w:after="0"/>
        <w:rPr>
          <w:rFonts w:ascii="Times New Roman" w:hAnsi="Times New Roman"/>
          <w:b/>
          <w:sz w:val="24"/>
          <w:szCs w:val="24"/>
        </w:rPr>
      </w:pPr>
      <w:r>
        <w:rPr>
          <w:rFonts w:ascii="Times New Roman" w:hAnsi="Times New Roman"/>
          <w:b/>
          <w:sz w:val="24"/>
          <w:szCs w:val="24"/>
        </w:rPr>
        <w:t>1</w:t>
      </w:r>
      <w:r w:rsidR="00D2430B">
        <w:rPr>
          <w:rFonts w:ascii="Times New Roman" w:hAnsi="Times New Roman"/>
          <w:b/>
          <w:sz w:val="24"/>
          <w:szCs w:val="24"/>
        </w:rPr>
        <w:t>7</w:t>
      </w:r>
      <w:r w:rsidRPr="00390178">
        <w:rPr>
          <w:rFonts w:ascii="Times New Roman" w:hAnsi="Times New Roman"/>
          <w:b/>
          <w:sz w:val="24"/>
          <w:szCs w:val="24"/>
        </w:rPr>
        <w:t xml:space="preserve">.       </w:t>
      </w:r>
      <w:r w:rsidR="00C87F7E" w:rsidRPr="00390178">
        <w:rPr>
          <w:rFonts w:ascii="Times New Roman" w:hAnsi="Times New Roman"/>
          <w:b/>
          <w:sz w:val="24"/>
          <w:szCs w:val="24"/>
        </w:rPr>
        <w:t>Mandatory Jobsite Visit:</w:t>
      </w:r>
    </w:p>
    <w:p w:rsidR="00C87F7E" w:rsidRPr="00390178" w:rsidRDefault="00C87F7E" w:rsidP="00C87F7E">
      <w:pPr>
        <w:spacing w:after="0"/>
        <w:ind w:left="720"/>
        <w:rPr>
          <w:rFonts w:ascii="Times New Roman" w:hAnsi="Times New Roman"/>
          <w:sz w:val="24"/>
          <w:szCs w:val="24"/>
        </w:rPr>
      </w:pPr>
      <w:r w:rsidRPr="00390178">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seven (7) days prior to the bid opening.</w:t>
      </w:r>
    </w:p>
    <w:p w:rsidR="00C87F7E" w:rsidRPr="00390178" w:rsidRDefault="00C87F7E" w:rsidP="00C87F7E">
      <w:pPr>
        <w:ind w:left="720"/>
        <w:rPr>
          <w:rFonts w:ascii="Times New Roman" w:hAnsi="Times New Roman"/>
          <w:sz w:val="24"/>
          <w:szCs w:val="24"/>
        </w:rPr>
      </w:pPr>
      <w:r w:rsidRPr="00390178">
        <w:rPr>
          <w:rFonts w:ascii="Times New Roman" w:hAnsi="Times New Roman"/>
          <w:sz w:val="24"/>
          <w:szCs w:val="24"/>
        </w:rPr>
        <w:t xml:space="preserve">Vendor may contact </w:t>
      </w:r>
      <w:r>
        <w:rPr>
          <w:rFonts w:ascii="Times New Roman" w:hAnsi="Times New Roman"/>
          <w:sz w:val="24"/>
          <w:szCs w:val="24"/>
        </w:rPr>
        <w:t xml:space="preserve">Chase </w:t>
      </w:r>
      <w:proofErr w:type="spellStart"/>
      <w:r>
        <w:rPr>
          <w:rFonts w:ascii="Times New Roman" w:hAnsi="Times New Roman"/>
          <w:sz w:val="24"/>
          <w:szCs w:val="24"/>
        </w:rPr>
        <w:t>Chtelain</w:t>
      </w:r>
      <w:proofErr w:type="spellEnd"/>
      <w:r w:rsidRPr="00390178">
        <w:rPr>
          <w:rFonts w:ascii="Times New Roman" w:hAnsi="Times New Roman"/>
          <w:sz w:val="24"/>
          <w:szCs w:val="24"/>
        </w:rPr>
        <w:t xml:space="preserve"> at </w:t>
      </w:r>
      <w:r w:rsidRPr="00C87F7E">
        <w:rPr>
          <w:rFonts w:ascii="Times New Roman" w:hAnsi="Times New Roman"/>
          <w:sz w:val="24"/>
          <w:szCs w:val="24"/>
        </w:rPr>
        <w:t xml:space="preserve">cchatelain@wlf.la.gov or </w:t>
      </w:r>
      <w:r>
        <w:rPr>
          <w:rFonts w:ascii="Times New Roman" w:hAnsi="Times New Roman"/>
          <w:sz w:val="24"/>
          <w:szCs w:val="24"/>
        </w:rPr>
        <w:t xml:space="preserve">call </w:t>
      </w:r>
      <w:r w:rsidRPr="00C87F7E">
        <w:rPr>
          <w:rFonts w:ascii="Times New Roman" w:hAnsi="Times New Roman"/>
          <w:sz w:val="24"/>
          <w:szCs w:val="24"/>
        </w:rPr>
        <w:t>318-481-1768.</w:t>
      </w:r>
      <w:r w:rsidRPr="00390178">
        <w:rPr>
          <w:rFonts w:ascii="Times New Roman" w:hAnsi="Times New Roman"/>
          <w:sz w:val="24"/>
          <w:szCs w:val="24"/>
        </w:rPr>
        <w:t xml:space="preserve"> to schedule a jobsite visit.</w:t>
      </w:r>
    </w:p>
    <w:p w:rsidR="00C87F7E" w:rsidRPr="00390178" w:rsidRDefault="00C87F7E" w:rsidP="00C87F7E">
      <w:pPr>
        <w:ind w:left="720"/>
        <w:rPr>
          <w:rFonts w:ascii="Times New Roman" w:hAnsi="Times New Roman"/>
          <w:b/>
          <w:sz w:val="24"/>
          <w:szCs w:val="24"/>
        </w:rPr>
      </w:pPr>
      <w:r w:rsidRPr="00390178">
        <w:rPr>
          <w:rFonts w:ascii="Times New Roman" w:hAnsi="Times New Roman"/>
          <w:b/>
          <w:sz w:val="24"/>
          <w:szCs w:val="24"/>
        </w:rPr>
        <w:lastRenderedPageBreak/>
        <w:t>Jobsite visit is mandatory.  Failure to comply will eliminate your bid from award consideration.</w:t>
      </w:r>
    </w:p>
    <w:p w:rsidR="00C87F7E" w:rsidRPr="00390178" w:rsidRDefault="00C87F7E" w:rsidP="00C87F7E">
      <w:pPr>
        <w:ind w:left="720"/>
        <w:rPr>
          <w:rFonts w:ascii="Times New Roman" w:hAnsi="Times New Roman"/>
          <w:sz w:val="24"/>
          <w:szCs w:val="24"/>
        </w:rPr>
      </w:pPr>
      <w:r w:rsidRPr="00390178">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C87F7E" w:rsidRPr="00390178" w:rsidRDefault="00C87F7E" w:rsidP="00C87F7E">
      <w:pPr>
        <w:spacing w:after="0"/>
        <w:ind w:left="720"/>
        <w:rPr>
          <w:rFonts w:ascii="Times New Roman" w:hAnsi="Times New Roman"/>
          <w:sz w:val="24"/>
          <w:szCs w:val="24"/>
        </w:rPr>
      </w:pPr>
      <w:r w:rsidRPr="00390178">
        <w:rPr>
          <w:rFonts w:ascii="Times New Roman" w:hAnsi="Times New Roman"/>
          <w:sz w:val="24"/>
          <w:szCs w:val="24"/>
        </w:rPr>
        <w:t>____________________________________</w:t>
      </w:r>
      <w:r w:rsidRPr="00390178">
        <w:rPr>
          <w:rFonts w:ascii="Times New Roman" w:hAnsi="Times New Roman"/>
          <w:sz w:val="24"/>
          <w:szCs w:val="24"/>
        </w:rPr>
        <w:tab/>
        <w:t>__________________________________</w:t>
      </w:r>
    </w:p>
    <w:p w:rsidR="00C87F7E" w:rsidRPr="00390178" w:rsidRDefault="00C87F7E" w:rsidP="00C87F7E">
      <w:pPr>
        <w:ind w:left="720"/>
        <w:rPr>
          <w:rFonts w:ascii="Times New Roman" w:hAnsi="Times New Roman"/>
          <w:sz w:val="24"/>
          <w:szCs w:val="24"/>
        </w:rPr>
      </w:pPr>
      <w:r w:rsidRPr="00390178">
        <w:rPr>
          <w:rFonts w:ascii="Times New Roman" w:hAnsi="Times New Roman"/>
          <w:sz w:val="24"/>
          <w:szCs w:val="24"/>
        </w:rPr>
        <w:t>Vendor’s Company Name</w:t>
      </w:r>
      <w:r w:rsidRPr="00390178">
        <w:rPr>
          <w:rFonts w:ascii="Times New Roman" w:hAnsi="Times New Roman"/>
          <w:sz w:val="24"/>
          <w:szCs w:val="24"/>
        </w:rPr>
        <w:tab/>
      </w:r>
      <w:r w:rsidRPr="00390178">
        <w:rPr>
          <w:rFonts w:ascii="Times New Roman" w:hAnsi="Times New Roman"/>
          <w:sz w:val="24"/>
          <w:szCs w:val="24"/>
        </w:rPr>
        <w:tab/>
      </w:r>
      <w:r w:rsidRPr="00390178">
        <w:rPr>
          <w:rFonts w:ascii="Times New Roman" w:hAnsi="Times New Roman"/>
          <w:sz w:val="24"/>
          <w:szCs w:val="24"/>
        </w:rPr>
        <w:tab/>
        <w:t>State Agency’s Name</w:t>
      </w:r>
    </w:p>
    <w:p w:rsidR="00C87F7E" w:rsidRPr="00390178" w:rsidRDefault="00C87F7E" w:rsidP="00C87F7E">
      <w:pPr>
        <w:spacing w:after="0"/>
        <w:ind w:left="720"/>
        <w:rPr>
          <w:rFonts w:ascii="Times New Roman" w:hAnsi="Times New Roman"/>
          <w:sz w:val="24"/>
          <w:szCs w:val="24"/>
        </w:rPr>
      </w:pPr>
      <w:r w:rsidRPr="00390178">
        <w:rPr>
          <w:rFonts w:ascii="Times New Roman" w:hAnsi="Times New Roman"/>
          <w:sz w:val="24"/>
          <w:szCs w:val="24"/>
        </w:rPr>
        <w:t>____________________________________</w:t>
      </w:r>
      <w:r w:rsidRPr="00390178">
        <w:rPr>
          <w:rFonts w:ascii="Times New Roman" w:hAnsi="Times New Roman"/>
          <w:sz w:val="24"/>
          <w:szCs w:val="24"/>
        </w:rPr>
        <w:tab/>
        <w:t>__________________________________</w:t>
      </w:r>
    </w:p>
    <w:p w:rsidR="00C87F7E" w:rsidRPr="00390178" w:rsidRDefault="00C87F7E" w:rsidP="00C87F7E">
      <w:pPr>
        <w:spacing w:after="0"/>
        <w:ind w:left="720"/>
        <w:rPr>
          <w:rFonts w:ascii="Times New Roman" w:hAnsi="Times New Roman"/>
          <w:sz w:val="24"/>
          <w:szCs w:val="24"/>
        </w:rPr>
      </w:pPr>
      <w:r w:rsidRPr="00390178">
        <w:rPr>
          <w:rFonts w:ascii="Times New Roman" w:hAnsi="Times New Roman"/>
          <w:sz w:val="24"/>
          <w:szCs w:val="24"/>
        </w:rPr>
        <w:t>Vendor Rep’s Name (printed)</w:t>
      </w:r>
      <w:r w:rsidRPr="00390178">
        <w:rPr>
          <w:rFonts w:ascii="Times New Roman" w:hAnsi="Times New Roman"/>
          <w:sz w:val="24"/>
          <w:szCs w:val="24"/>
        </w:rPr>
        <w:tab/>
      </w:r>
      <w:r w:rsidRPr="00390178">
        <w:rPr>
          <w:rFonts w:ascii="Times New Roman" w:hAnsi="Times New Roman"/>
          <w:sz w:val="24"/>
          <w:szCs w:val="24"/>
        </w:rPr>
        <w:tab/>
      </w:r>
      <w:r w:rsidRPr="00390178">
        <w:rPr>
          <w:rFonts w:ascii="Times New Roman" w:hAnsi="Times New Roman"/>
          <w:sz w:val="24"/>
          <w:szCs w:val="24"/>
        </w:rPr>
        <w:tab/>
        <w:t>Agency Rep’s Name (printed)</w:t>
      </w:r>
    </w:p>
    <w:p w:rsidR="00C87F7E" w:rsidRPr="00390178" w:rsidRDefault="00C87F7E" w:rsidP="00C87F7E">
      <w:pPr>
        <w:spacing w:after="0"/>
        <w:ind w:left="720"/>
        <w:rPr>
          <w:rFonts w:ascii="Times New Roman" w:hAnsi="Times New Roman"/>
          <w:sz w:val="24"/>
          <w:szCs w:val="24"/>
        </w:rPr>
      </w:pPr>
    </w:p>
    <w:p w:rsidR="00C87F7E" w:rsidRPr="00390178" w:rsidRDefault="00C87F7E" w:rsidP="00C87F7E">
      <w:pPr>
        <w:spacing w:after="0"/>
        <w:ind w:left="720"/>
        <w:rPr>
          <w:rFonts w:ascii="Times New Roman" w:hAnsi="Times New Roman"/>
          <w:sz w:val="24"/>
          <w:szCs w:val="24"/>
        </w:rPr>
      </w:pPr>
      <w:r w:rsidRPr="00390178">
        <w:rPr>
          <w:rFonts w:ascii="Times New Roman" w:hAnsi="Times New Roman"/>
          <w:sz w:val="24"/>
          <w:szCs w:val="24"/>
        </w:rPr>
        <w:t>____________________________________</w:t>
      </w:r>
      <w:r w:rsidRPr="00390178">
        <w:rPr>
          <w:rFonts w:ascii="Times New Roman" w:hAnsi="Times New Roman"/>
          <w:sz w:val="24"/>
          <w:szCs w:val="24"/>
        </w:rPr>
        <w:tab/>
        <w:t>___________________________________</w:t>
      </w:r>
    </w:p>
    <w:p w:rsidR="00C87F7E" w:rsidRPr="00390178" w:rsidRDefault="00C87F7E" w:rsidP="00C87F7E">
      <w:pPr>
        <w:spacing w:after="0"/>
        <w:ind w:left="720"/>
        <w:rPr>
          <w:rFonts w:ascii="Times New Roman" w:hAnsi="Times New Roman"/>
          <w:sz w:val="24"/>
          <w:szCs w:val="24"/>
        </w:rPr>
      </w:pPr>
      <w:r w:rsidRPr="00390178">
        <w:rPr>
          <w:rFonts w:ascii="Times New Roman" w:hAnsi="Times New Roman"/>
          <w:sz w:val="24"/>
          <w:szCs w:val="24"/>
        </w:rPr>
        <w:t>Vendor’s Signature</w:t>
      </w:r>
      <w:r w:rsidRPr="00390178">
        <w:rPr>
          <w:rFonts w:ascii="Times New Roman" w:hAnsi="Times New Roman"/>
          <w:sz w:val="24"/>
          <w:szCs w:val="24"/>
        </w:rPr>
        <w:tab/>
      </w:r>
      <w:r w:rsidRPr="00390178">
        <w:rPr>
          <w:rFonts w:ascii="Times New Roman" w:hAnsi="Times New Roman"/>
          <w:sz w:val="24"/>
          <w:szCs w:val="24"/>
        </w:rPr>
        <w:tab/>
      </w:r>
      <w:r w:rsidRPr="00390178">
        <w:rPr>
          <w:rFonts w:ascii="Times New Roman" w:hAnsi="Times New Roman"/>
          <w:sz w:val="24"/>
          <w:szCs w:val="24"/>
        </w:rPr>
        <w:tab/>
      </w:r>
      <w:r w:rsidRPr="00390178">
        <w:rPr>
          <w:rFonts w:ascii="Times New Roman" w:hAnsi="Times New Roman"/>
          <w:sz w:val="24"/>
          <w:szCs w:val="24"/>
        </w:rPr>
        <w:tab/>
        <w:t>Agency’s Signature</w:t>
      </w:r>
    </w:p>
    <w:p w:rsidR="00C87F7E" w:rsidRPr="00390178" w:rsidRDefault="00C87F7E" w:rsidP="00C87F7E">
      <w:pPr>
        <w:spacing w:after="0"/>
        <w:ind w:left="720"/>
        <w:rPr>
          <w:rFonts w:ascii="Times New Roman" w:hAnsi="Times New Roman"/>
          <w:sz w:val="24"/>
          <w:szCs w:val="24"/>
        </w:rPr>
      </w:pPr>
    </w:p>
    <w:p w:rsidR="00C87F7E" w:rsidRPr="00390178" w:rsidRDefault="00C87F7E" w:rsidP="00C87F7E">
      <w:pPr>
        <w:spacing w:after="0"/>
        <w:ind w:left="720"/>
        <w:rPr>
          <w:rFonts w:ascii="Times New Roman" w:hAnsi="Times New Roman"/>
          <w:sz w:val="24"/>
          <w:szCs w:val="24"/>
        </w:rPr>
      </w:pPr>
      <w:r w:rsidRPr="00390178">
        <w:rPr>
          <w:rFonts w:ascii="Times New Roman" w:hAnsi="Times New Roman"/>
          <w:sz w:val="24"/>
          <w:szCs w:val="24"/>
        </w:rPr>
        <w:t>Date</w:t>
      </w:r>
      <w:r w:rsidRPr="00390178">
        <w:rPr>
          <w:rFonts w:ascii="Times New Roman" w:hAnsi="Times New Roman"/>
          <w:sz w:val="24"/>
          <w:szCs w:val="24"/>
        </w:rPr>
        <w:tab/>
        <w:t>_______________________________</w:t>
      </w:r>
      <w:r w:rsidRPr="00390178">
        <w:rPr>
          <w:rFonts w:ascii="Times New Roman" w:hAnsi="Times New Roman"/>
          <w:sz w:val="24"/>
          <w:szCs w:val="24"/>
        </w:rPr>
        <w:tab/>
      </w:r>
      <w:proofErr w:type="spellStart"/>
      <w:r w:rsidRPr="00390178">
        <w:rPr>
          <w:rFonts w:ascii="Times New Roman" w:hAnsi="Times New Roman"/>
          <w:sz w:val="24"/>
          <w:szCs w:val="24"/>
        </w:rPr>
        <w:t>Date</w:t>
      </w:r>
      <w:proofErr w:type="spellEnd"/>
      <w:r w:rsidRPr="00390178">
        <w:rPr>
          <w:rFonts w:ascii="Times New Roman" w:hAnsi="Times New Roman"/>
          <w:sz w:val="24"/>
          <w:szCs w:val="24"/>
        </w:rPr>
        <w:t xml:space="preserve"> _____________________________</w:t>
      </w:r>
    </w:p>
    <w:p w:rsidR="00B84681" w:rsidRDefault="00B84681" w:rsidP="00C87F7E">
      <w:pPr>
        <w:spacing w:after="0"/>
        <w:rPr>
          <w:rFonts w:ascii="Times New Roman" w:eastAsia="Times New Roman" w:hAnsi="Times New Roman" w:cs="Times New Roman"/>
          <w:sz w:val="24"/>
          <w:szCs w:val="24"/>
        </w:rPr>
      </w:pPr>
    </w:p>
    <w:p w:rsidR="002F51E8" w:rsidRDefault="002F51E8" w:rsidP="004D02C7">
      <w:pPr>
        <w:widowControl/>
        <w:spacing w:after="0" w:line="240" w:lineRule="auto"/>
        <w:ind w:left="720"/>
        <w:contextualSpacing/>
        <w:jc w:val="both"/>
        <w:rPr>
          <w:rFonts w:ascii="Times New Roman" w:eastAsia="Times New Roman" w:hAnsi="Times New Roman" w:cs="Times New Roman"/>
          <w:sz w:val="24"/>
          <w:szCs w:val="24"/>
        </w:rPr>
      </w:pPr>
    </w:p>
    <w:p w:rsidR="002F51E8" w:rsidRPr="002E190A" w:rsidRDefault="00C87F7E" w:rsidP="002F51E8">
      <w:pPr>
        <w:spacing w:after="0"/>
        <w:rPr>
          <w:rFonts w:ascii="Times New Roman" w:eastAsia="PMingLiU" w:hAnsi="Times New Roman"/>
          <w:sz w:val="24"/>
          <w:szCs w:val="24"/>
          <w:lang w:eastAsia="zh-TW"/>
        </w:rPr>
      </w:pPr>
      <w:r>
        <w:rPr>
          <w:rFonts w:ascii="Times New Roman" w:hAnsi="Times New Roman"/>
          <w:b/>
          <w:bCs/>
          <w:sz w:val="24"/>
          <w:szCs w:val="24"/>
        </w:rPr>
        <w:t>1</w:t>
      </w:r>
      <w:r w:rsidR="00D2430B">
        <w:rPr>
          <w:rFonts w:ascii="Times New Roman" w:hAnsi="Times New Roman"/>
          <w:b/>
          <w:bCs/>
          <w:sz w:val="24"/>
          <w:szCs w:val="24"/>
        </w:rPr>
        <w:t>8</w:t>
      </w:r>
      <w:r w:rsidR="002F51E8">
        <w:rPr>
          <w:rFonts w:ascii="Times New Roman" w:hAnsi="Times New Roman"/>
          <w:b/>
          <w:bCs/>
          <w:sz w:val="24"/>
          <w:szCs w:val="24"/>
        </w:rPr>
        <w:t xml:space="preserve">.     </w:t>
      </w:r>
      <w:r w:rsidR="00D2430B">
        <w:rPr>
          <w:rFonts w:ascii="Times New Roman" w:hAnsi="Times New Roman"/>
          <w:b/>
          <w:bCs/>
          <w:sz w:val="24"/>
          <w:szCs w:val="24"/>
        </w:rPr>
        <w:t xml:space="preserve"> </w:t>
      </w:r>
      <w:r w:rsidR="002F51E8">
        <w:rPr>
          <w:rFonts w:ascii="Times New Roman" w:hAnsi="Times New Roman"/>
          <w:b/>
          <w:bCs/>
          <w:sz w:val="24"/>
          <w:szCs w:val="24"/>
        </w:rPr>
        <w:t xml:space="preserve"> </w:t>
      </w:r>
      <w:r w:rsidR="002F51E8" w:rsidRPr="002E190A">
        <w:rPr>
          <w:rFonts w:ascii="Times New Roman" w:hAnsi="Times New Roman"/>
          <w:b/>
          <w:sz w:val="24"/>
          <w:szCs w:val="24"/>
        </w:rPr>
        <w:t xml:space="preserve">Insurance Requirements for Contractors:  </w:t>
      </w:r>
    </w:p>
    <w:p w:rsidR="002F51E8" w:rsidRPr="002E190A" w:rsidRDefault="002F51E8" w:rsidP="002F51E8">
      <w:pPr>
        <w:spacing w:after="0"/>
        <w:ind w:left="720"/>
        <w:rPr>
          <w:rFonts w:ascii="Times New Roman" w:eastAsia="PMingLiU" w:hAnsi="Times New Roman"/>
          <w:sz w:val="24"/>
          <w:szCs w:val="24"/>
          <w:lang w:eastAsia="zh-TW"/>
        </w:rPr>
      </w:pPr>
      <w:r w:rsidRPr="002E190A">
        <w:rPr>
          <w:rFonts w:ascii="Times New Roman" w:eastAsia="PMingLiU" w:hAnsi="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2F51E8" w:rsidRPr="002E190A" w:rsidRDefault="002F51E8" w:rsidP="002F51E8">
      <w:pPr>
        <w:spacing w:after="0"/>
        <w:rPr>
          <w:rFonts w:ascii="Times New Roman" w:eastAsia="PMingLiU" w:hAnsi="Times New Roman"/>
          <w:sz w:val="24"/>
          <w:szCs w:val="24"/>
          <w:lang w:eastAsia="zh-TW"/>
        </w:rPr>
      </w:pPr>
    </w:p>
    <w:p w:rsidR="002F51E8" w:rsidRPr="002E190A" w:rsidRDefault="002F51E8" w:rsidP="002F51E8">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A.</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Minimum Scope and Limits of Insurance</w:t>
      </w:r>
    </w:p>
    <w:p w:rsidR="002F51E8" w:rsidRPr="002E190A" w:rsidRDefault="002F51E8" w:rsidP="002F51E8">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2F51E8" w:rsidRPr="002E190A" w:rsidRDefault="002F51E8" w:rsidP="002F51E8">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u w:val="single"/>
          <w:lang w:eastAsia="zh-TW"/>
        </w:rPr>
      </w:pPr>
      <w:r w:rsidRPr="002E190A">
        <w:rPr>
          <w:rFonts w:ascii="Times New Roman" w:eastAsia="PMingLiU" w:hAnsi="Times New Roman"/>
          <w:sz w:val="24"/>
          <w:szCs w:val="24"/>
          <w:u w:val="single"/>
          <w:lang w:eastAsia="zh-TW"/>
        </w:rPr>
        <w:t>Workers Compensation</w:t>
      </w:r>
    </w:p>
    <w:p w:rsidR="002F51E8" w:rsidRPr="002E190A" w:rsidRDefault="002F51E8" w:rsidP="002F51E8">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2E190A">
        <w:rPr>
          <w:rFonts w:ascii="Times New Roman" w:eastAsia="PMingLiU" w:hAnsi="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2F51E8" w:rsidRPr="002E190A" w:rsidRDefault="002F51E8" w:rsidP="002F51E8">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2F51E8" w:rsidRPr="002E190A" w:rsidRDefault="002F51E8" w:rsidP="002F51E8">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lang w:eastAsia="zh-TW"/>
        </w:rPr>
      </w:pPr>
      <w:r w:rsidRPr="002E190A">
        <w:rPr>
          <w:rFonts w:ascii="Times New Roman" w:eastAsia="PMingLiU" w:hAnsi="Times New Roman"/>
          <w:sz w:val="24"/>
          <w:szCs w:val="24"/>
          <w:u w:val="single"/>
          <w:lang w:eastAsia="zh-TW"/>
        </w:rPr>
        <w:t>Commercial General Liability</w:t>
      </w:r>
    </w:p>
    <w:p w:rsidR="002F51E8" w:rsidRPr="002E190A" w:rsidRDefault="002F51E8" w:rsidP="002F51E8">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 w:val="24"/>
          <w:szCs w:val="24"/>
          <w:lang w:eastAsia="zh-TW"/>
        </w:rPr>
      </w:pPr>
      <w:r w:rsidRPr="002E190A">
        <w:rPr>
          <w:rFonts w:ascii="Times New Roman" w:eastAsia="PMingLiU" w:hAnsi="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2F51E8" w:rsidRPr="002E190A" w:rsidRDefault="002F51E8" w:rsidP="002F51E8">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2F51E8" w:rsidRPr="002E190A" w:rsidRDefault="002F51E8" w:rsidP="002F51E8">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lang w:eastAsia="zh-TW"/>
        </w:rPr>
      </w:pPr>
      <w:r w:rsidRPr="002E190A">
        <w:rPr>
          <w:rFonts w:ascii="Times New Roman" w:eastAsia="PMingLiU" w:hAnsi="Times New Roman"/>
          <w:sz w:val="24"/>
          <w:szCs w:val="24"/>
          <w:u w:val="single"/>
          <w:lang w:eastAsia="zh-TW"/>
        </w:rPr>
        <w:lastRenderedPageBreak/>
        <w:t>Automobile Liability</w:t>
      </w:r>
    </w:p>
    <w:p w:rsidR="002F51E8" w:rsidRPr="002E190A" w:rsidRDefault="002F51E8" w:rsidP="002F51E8">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2E190A">
        <w:rPr>
          <w:rFonts w:ascii="Times New Roman" w:eastAsia="PMingLiU" w:hAnsi="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2E190A">
        <w:rPr>
          <w:rFonts w:ascii="Times New Roman" w:eastAsia="PMingLiU" w:hAnsi="Times New Roman"/>
          <w:sz w:val="24"/>
          <w:szCs w:val="24"/>
          <w:lang w:eastAsia="zh-TW"/>
        </w:rPr>
        <w:noBreakHyphen/>
        <w:t>owned automobiles.</w:t>
      </w:r>
    </w:p>
    <w:p w:rsidR="002F51E8" w:rsidRPr="002E190A" w:rsidRDefault="002F51E8" w:rsidP="002F51E8">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 w:val="24"/>
          <w:szCs w:val="24"/>
          <w:lang w:eastAsia="zh-TW"/>
        </w:rPr>
      </w:pPr>
    </w:p>
    <w:p w:rsidR="002F51E8" w:rsidRPr="002E190A" w:rsidRDefault="002F51E8" w:rsidP="002F51E8">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B.</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Deductibles and Self</w:t>
      </w:r>
      <w:r w:rsidRPr="002E190A">
        <w:rPr>
          <w:rFonts w:ascii="Times New Roman" w:eastAsia="PMingLiU" w:hAnsi="Times New Roman"/>
          <w:sz w:val="24"/>
          <w:szCs w:val="24"/>
          <w:u w:val="single"/>
          <w:lang w:eastAsia="zh-TW"/>
        </w:rPr>
        <w:noBreakHyphen/>
        <w:t>Insured Retentions</w:t>
      </w:r>
    </w:p>
    <w:p w:rsidR="002F51E8" w:rsidRPr="002E190A" w:rsidRDefault="002F51E8" w:rsidP="002F51E8">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2F51E8" w:rsidRPr="002E190A" w:rsidRDefault="002F51E8" w:rsidP="002F51E8">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 w:val="24"/>
          <w:szCs w:val="24"/>
          <w:lang w:eastAsia="zh-TW"/>
        </w:rPr>
      </w:pPr>
      <w:r w:rsidRPr="002E190A">
        <w:rPr>
          <w:rFonts w:ascii="Times New Roman" w:eastAsia="PMingLiU" w:hAnsi="Times New Roman"/>
          <w:sz w:val="24"/>
          <w:szCs w:val="24"/>
          <w:lang w:eastAsia="zh-TW"/>
        </w:rPr>
        <w:t xml:space="preserve">Any deductibles or self-insured retentions must be declared to and accepted by the Agency.  The Contractor shall be responsible for all deductibles and self-insured retentions.  </w:t>
      </w:r>
    </w:p>
    <w:p w:rsidR="002F51E8" w:rsidRPr="002E190A" w:rsidRDefault="002F51E8" w:rsidP="002F51E8">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 w:val="24"/>
          <w:szCs w:val="24"/>
          <w:lang w:eastAsia="zh-TW"/>
        </w:rPr>
      </w:pPr>
    </w:p>
    <w:p w:rsidR="002F51E8" w:rsidRPr="002E190A" w:rsidRDefault="002F51E8" w:rsidP="002F51E8">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C.</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Other Insurance Provisions</w:t>
      </w:r>
    </w:p>
    <w:p w:rsidR="002F51E8" w:rsidRPr="002E190A" w:rsidRDefault="002F51E8" w:rsidP="002F51E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The policies are to contain, or be endorsed to contain, the following provisions:</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2F51E8" w:rsidRPr="002E190A" w:rsidRDefault="002F51E8" w:rsidP="002F51E8">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Commercial General Liability, Automobile Liability, and Cyber Liability Coverages</w:t>
      </w:r>
    </w:p>
    <w:p w:rsidR="002F51E8" w:rsidRPr="002E190A" w:rsidRDefault="002F51E8" w:rsidP="002F51E8">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p>
    <w:p w:rsidR="002F51E8" w:rsidRPr="002E190A" w:rsidRDefault="002F51E8" w:rsidP="002F51E8">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2F51E8" w:rsidRPr="002E190A" w:rsidRDefault="002F51E8" w:rsidP="002F51E8">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2F51E8" w:rsidRPr="002E190A" w:rsidRDefault="002F51E8" w:rsidP="002F51E8">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jc w:val="both"/>
        <w:rPr>
          <w:rFonts w:ascii="Times New Roman" w:eastAsia="PMingLiU" w:hAnsi="Times New Roman" w:cs="Times New Roman"/>
          <w:sz w:val="24"/>
          <w:szCs w:val="24"/>
          <w:lang w:eastAsia="zh-TW"/>
        </w:rPr>
      </w:pPr>
    </w:p>
    <w:p w:rsidR="002F51E8" w:rsidRPr="002E190A" w:rsidRDefault="002F51E8" w:rsidP="002F51E8">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Workers Compensation and Employers Liability Coverage</w:t>
      </w:r>
    </w:p>
    <w:p w:rsidR="002F51E8" w:rsidRPr="002E190A" w:rsidRDefault="002F51E8" w:rsidP="002F51E8">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2E190A">
        <w:rPr>
          <w:rFonts w:ascii="Times New Roman" w:eastAsia="PMingLiU" w:hAnsi="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2F51E8" w:rsidRPr="002E190A" w:rsidRDefault="002F51E8" w:rsidP="002F51E8">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All Coverages</w:t>
      </w:r>
    </w:p>
    <w:p w:rsidR="002F51E8" w:rsidRPr="002E190A" w:rsidRDefault="002F51E8" w:rsidP="002F51E8">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p>
    <w:p w:rsidR="002F51E8" w:rsidRPr="002E190A" w:rsidRDefault="002F51E8" w:rsidP="002F51E8">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2F51E8" w:rsidRPr="002E190A" w:rsidRDefault="002F51E8" w:rsidP="002F51E8">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2F51E8" w:rsidRPr="002E190A" w:rsidRDefault="002F51E8" w:rsidP="002F51E8">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2F51E8" w:rsidRPr="002E190A" w:rsidRDefault="002F51E8" w:rsidP="002F51E8">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2E190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2F51E8" w:rsidRPr="002E190A" w:rsidRDefault="002F51E8" w:rsidP="002F51E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2F51E8" w:rsidRPr="002E190A" w:rsidRDefault="002F51E8" w:rsidP="002F51E8">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2E190A">
        <w:rPr>
          <w:rFonts w:ascii="Times New Roman" w:eastAsia="PMingLiU" w:hAnsi="Times New Roman"/>
          <w:sz w:val="24"/>
          <w:szCs w:val="24"/>
          <w:lang w:eastAsia="zh-TW"/>
        </w:rPr>
        <w:t xml:space="preserve">  </w:t>
      </w: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D.</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Acceptability of Insurers</w:t>
      </w:r>
    </w:p>
    <w:p w:rsidR="002F51E8" w:rsidRPr="002E190A" w:rsidRDefault="002F51E8" w:rsidP="002F51E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2F51E8" w:rsidRPr="002E190A" w:rsidRDefault="002F51E8" w:rsidP="002F51E8">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2E190A">
        <w:rPr>
          <w:rFonts w:ascii="Times New Roman" w:eastAsia="PMingLiU" w:hAnsi="Times New Roman"/>
          <w:b/>
          <w:sz w:val="24"/>
          <w:szCs w:val="24"/>
          <w:lang w:eastAsia="zh-TW"/>
        </w:rPr>
        <w:t>A-</w:t>
      </w:r>
      <w:proofErr w:type="gramStart"/>
      <w:r w:rsidRPr="002E190A">
        <w:rPr>
          <w:rFonts w:ascii="Times New Roman" w:eastAsia="PMingLiU" w:hAnsi="Times New Roman"/>
          <w:b/>
          <w:sz w:val="24"/>
          <w:szCs w:val="24"/>
          <w:lang w:eastAsia="zh-TW"/>
        </w:rPr>
        <w:t>:VI</w:t>
      </w:r>
      <w:proofErr w:type="gramEnd"/>
      <w:r w:rsidRPr="002E190A">
        <w:rPr>
          <w:rFonts w:ascii="Times New Roman" w:eastAsia="PMingLiU" w:hAnsi="Times New Roman"/>
          <w:b/>
          <w:sz w:val="24"/>
          <w:szCs w:val="24"/>
          <w:lang w:eastAsia="zh-TW"/>
        </w:rPr>
        <w:t xml:space="preserve"> or higher</w:t>
      </w:r>
      <w:r w:rsidRPr="002E190A">
        <w:rPr>
          <w:rFonts w:ascii="Times New Roman" w:eastAsia="PMingLiU" w:hAnsi="Times New Roman"/>
          <w:sz w:val="24"/>
          <w:szCs w:val="24"/>
          <w:lang w:eastAsia="zh-TW"/>
        </w:rPr>
        <w:t xml:space="preserve">.  This rating requirement may be waived for workers’ compensation coverage only. </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2F51E8" w:rsidRPr="002E190A" w:rsidRDefault="002F51E8" w:rsidP="002F51E8">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r w:rsidRPr="002E190A">
        <w:rPr>
          <w:rFonts w:ascii="Times New Roman" w:eastAsia="PMingLiU" w:hAnsi="Times New Roman"/>
          <w:sz w:val="24"/>
          <w:szCs w:val="24"/>
          <w:lang w:eastAsia="zh-TW"/>
        </w:rPr>
        <w:t xml:space="preserve"> </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E.</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Verification of Coverage</w:t>
      </w:r>
    </w:p>
    <w:p w:rsidR="002F51E8" w:rsidRPr="002E190A" w:rsidRDefault="002F51E8" w:rsidP="002F51E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2F51E8" w:rsidRPr="002E190A" w:rsidRDefault="002F51E8" w:rsidP="002F51E8">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 w:val="24"/>
          <w:szCs w:val="24"/>
          <w:lang w:eastAsia="zh-TW"/>
        </w:rPr>
      </w:pPr>
    </w:p>
    <w:p w:rsidR="002F51E8" w:rsidRPr="002E190A" w:rsidRDefault="002F51E8" w:rsidP="002F51E8">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t>The Certificate Holder should be listed as follows:</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State of Louisiana</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Office of State Procurement</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1201 N. Third St. Suite 2-160</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Baton Rouge, LA 70802</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2F51E8" w:rsidRPr="002E190A" w:rsidRDefault="002F51E8" w:rsidP="002F51E8">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2F51E8" w:rsidRPr="002E190A" w:rsidRDefault="002F51E8" w:rsidP="002F51E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2F51E8" w:rsidRPr="002E190A" w:rsidRDefault="002F51E8" w:rsidP="002F51E8">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lastRenderedPageBreak/>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2F51E8" w:rsidRPr="002E190A" w:rsidRDefault="002F51E8" w:rsidP="002F51E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 w:val="24"/>
          <w:szCs w:val="24"/>
          <w:lang w:eastAsia="zh-TW"/>
        </w:rPr>
      </w:pPr>
    </w:p>
    <w:p w:rsidR="002F51E8" w:rsidRPr="002E190A" w:rsidRDefault="002F51E8" w:rsidP="002F51E8">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F.</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Subcontractors</w:t>
      </w:r>
    </w:p>
    <w:p w:rsidR="002F51E8" w:rsidRPr="002E190A" w:rsidRDefault="002F51E8" w:rsidP="002F51E8">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2E190A">
        <w:rPr>
          <w:rFonts w:ascii="Times New Roman" w:eastAsia="PMingLiU" w:hAnsi="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2F51E8" w:rsidRPr="002E190A" w:rsidRDefault="002F51E8" w:rsidP="002F51E8">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2F51E8" w:rsidRPr="002E190A" w:rsidRDefault="002F51E8" w:rsidP="002F51E8">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G.</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Workers Compensation Indemnity</w:t>
      </w:r>
    </w:p>
    <w:p w:rsidR="002F51E8" w:rsidRPr="002E190A" w:rsidRDefault="002F51E8" w:rsidP="002F51E8">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 w:val="24"/>
          <w:szCs w:val="24"/>
          <w:lang w:eastAsia="zh-TW"/>
        </w:rPr>
      </w:pPr>
      <w:r w:rsidRPr="002E190A">
        <w:rPr>
          <w:rFonts w:ascii="Times New Roman" w:eastAsia="PMingLiU" w:hAnsi="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2F51E8" w:rsidRPr="002E190A" w:rsidRDefault="002F51E8" w:rsidP="002F51E8">
      <w:pPr>
        <w:tabs>
          <w:tab w:val="left" w:pos="360"/>
        </w:tabs>
        <w:spacing w:after="0"/>
        <w:rPr>
          <w:rFonts w:ascii="Times New Roman" w:eastAsia="PMingLiU" w:hAnsi="Times New Roman"/>
          <w:sz w:val="24"/>
          <w:szCs w:val="24"/>
          <w:lang w:eastAsia="zh-TW"/>
        </w:rPr>
      </w:pPr>
    </w:p>
    <w:p w:rsidR="002F51E8" w:rsidRPr="002E190A" w:rsidRDefault="002F51E8" w:rsidP="002F51E8">
      <w:pPr>
        <w:tabs>
          <w:tab w:val="left" w:pos="360"/>
        </w:tabs>
        <w:spacing w:after="0"/>
        <w:rPr>
          <w:rFonts w:ascii="Times New Roman" w:eastAsia="PMingLiU" w:hAnsi="Times New Roman"/>
          <w:sz w:val="24"/>
          <w:szCs w:val="24"/>
          <w:lang w:eastAsia="zh-TW"/>
        </w:rPr>
      </w:pPr>
      <w:r w:rsidRPr="002E190A">
        <w:rPr>
          <w:rFonts w:ascii="Times New Roman" w:eastAsia="PMingLiU" w:hAnsi="Times New Roman"/>
          <w:sz w:val="24"/>
          <w:szCs w:val="24"/>
          <w:lang w:eastAsia="zh-TW"/>
        </w:rPr>
        <w:tab/>
      </w:r>
      <w:r w:rsidRPr="002E190A">
        <w:rPr>
          <w:rFonts w:ascii="Times New Roman" w:eastAsia="PMingLiU" w:hAnsi="Times New Roman"/>
          <w:sz w:val="24"/>
          <w:szCs w:val="24"/>
          <w:lang w:eastAsia="zh-TW"/>
        </w:rPr>
        <w:tab/>
        <w:t>H.</w:t>
      </w:r>
      <w:r w:rsidRPr="002E190A">
        <w:rPr>
          <w:rFonts w:ascii="Times New Roman" w:eastAsia="PMingLiU" w:hAnsi="Times New Roman"/>
          <w:sz w:val="24"/>
          <w:szCs w:val="24"/>
          <w:lang w:eastAsia="zh-TW"/>
        </w:rPr>
        <w:tab/>
      </w:r>
      <w:r w:rsidRPr="002E190A">
        <w:rPr>
          <w:rFonts w:ascii="Times New Roman" w:eastAsia="PMingLiU" w:hAnsi="Times New Roman"/>
          <w:sz w:val="24"/>
          <w:szCs w:val="24"/>
          <w:u w:val="single"/>
          <w:lang w:eastAsia="zh-TW"/>
        </w:rPr>
        <w:t>Indemnification/Hold Harmless Agreement</w:t>
      </w:r>
    </w:p>
    <w:p w:rsidR="002F51E8" w:rsidRPr="002E190A" w:rsidRDefault="002F51E8" w:rsidP="002F51E8">
      <w:pPr>
        <w:tabs>
          <w:tab w:val="left" w:pos="360"/>
        </w:tabs>
        <w:spacing w:after="0"/>
        <w:rPr>
          <w:rFonts w:ascii="Times New Roman" w:eastAsia="PMingLiU" w:hAnsi="Times New Roman"/>
          <w:sz w:val="24"/>
          <w:szCs w:val="24"/>
          <w:lang w:eastAsia="zh-TW"/>
        </w:rPr>
      </w:pPr>
    </w:p>
    <w:p w:rsidR="002F51E8" w:rsidRPr="002E190A" w:rsidRDefault="002F51E8" w:rsidP="002F51E8">
      <w:pPr>
        <w:numPr>
          <w:ilvl w:val="0"/>
          <w:numId w:val="24"/>
        </w:numPr>
        <w:tabs>
          <w:tab w:val="left" w:pos="-720"/>
          <w:tab w:val="left" w:pos="3960"/>
        </w:tabs>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t>Contractor agrees to protect, defend, indemnify, save, and hold harmless,  the State of Louisiana, all State Departments, Agencies, Boards and Commissions, its officers, agents, servants, employees, and</w:t>
      </w:r>
      <w:r w:rsidRPr="00977BB8">
        <w:rPr>
          <w:rFonts w:ascii="Times New Roman" w:eastAsia="PMingLiU" w:hAnsi="Times New Roman"/>
          <w:szCs w:val="24"/>
          <w:lang w:eastAsia="zh-TW"/>
        </w:rPr>
        <w:t xml:space="preserve"> </w:t>
      </w:r>
      <w:r w:rsidRPr="002E190A">
        <w:rPr>
          <w:rFonts w:ascii="Times New Roman" w:eastAsia="PMingLiU" w:hAnsi="Times New Roman"/>
          <w:sz w:val="24"/>
          <w:szCs w:val="24"/>
          <w:lang w:eastAsia="zh-TW"/>
        </w:rPr>
        <w:t>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2F51E8" w:rsidRPr="002E190A" w:rsidRDefault="002F51E8" w:rsidP="002F51E8">
      <w:pPr>
        <w:tabs>
          <w:tab w:val="left" w:pos="-720"/>
        </w:tabs>
        <w:spacing w:after="0"/>
        <w:ind w:left="360"/>
        <w:rPr>
          <w:rFonts w:ascii="Times New Roman" w:eastAsia="PMingLiU" w:hAnsi="Times New Roman"/>
          <w:sz w:val="24"/>
          <w:szCs w:val="24"/>
          <w:lang w:eastAsia="zh-TW"/>
        </w:rPr>
      </w:pPr>
    </w:p>
    <w:p w:rsidR="002F51E8" w:rsidRDefault="002F51E8" w:rsidP="002F51E8">
      <w:pPr>
        <w:numPr>
          <w:ilvl w:val="0"/>
          <w:numId w:val="24"/>
        </w:numPr>
        <w:spacing w:after="0"/>
        <w:ind w:left="1800"/>
        <w:contextualSpacing/>
        <w:jc w:val="both"/>
        <w:rPr>
          <w:rFonts w:ascii="Times New Roman" w:eastAsia="PMingLiU" w:hAnsi="Times New Roman"/>
          <w:sz w:val="24"/>
          <w:szCs w:val="24"/>
          <w:lang w:eastAsia="zh-TW"/>
        </w:rPr>
      </w:pPr>
      <w:r w:rsidRPr="002E190A">
        <w:rPr>
          <w:rFonts w:ascii="Times New Roman" w:eastAsia="PMingLiU" w:hAnsi="Times New Roman"/>
          <w:sz w:val="24"/>
          <w:szCs w:val="24"/>
          <w:lang w:eastAsia="zh-TW"/>
        </w:rPr>
        <w:t xml:space="preserve">Contractor agrees to investigate, handle, respond to, provide defense for and defend any such claims, demands, suits, or causes of action at its sole expense and agrees to bear all other costs </w:t>
      </w:r>
      <w:r w:rsidRPr="002E190A">
        <w:rPr>
          <w:rFonts w:ascii="Times New Roman" w:eastAsia="PMingLiU" w:hAnsi="Times New Roman"/>
          <w:sz w:val="24"/>
          <w:szCs w:val="24"/>
          <w:lang w:eastAsia="zh-TW"/>
        </w:rPr>
        <w:lastRenderedPageBreak/>
        <w:t>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2430B" w:rsidRDefault="00D2430B" w:rsidP="00D2430B">
      <w:pPr>
        <w:spacing w:after="0"/>
        <w:contextualSpacing/>
        <w:jc w:val="both"/>
        <w:rPr>
          <w:rFonts w:ascii="Times New Roman" w:eastAsia="PMingLiU" w:hAnsi="Times New Roman"/>
          <w:sz w:val="24"/>
          <w:szCs w:val="24"/>
          <w:lang w:eastAsia="zh-TW"/>
        </w:rPr>
      </w:pPr>
    </w:p>
    <w:p w:rsidR="00D2430B" w:rsidRPr="00D2430B" w:rsidRDefault="00D2430B" w:rsidP="00D2430B">
      <w:pPr>
        <w:contextualSpacing/>
        <w:rPr>
          <w:rFonts w:ascii="Times New Roman" w:hAnsi="Times New Roman"/>
          <w:b/>
          <w:sz w:val="24"/>
          <w:szCs w:val="24"/>
        </w:rPr>
      </w:pPr>
      <w:r w:rsidRPr="00D2430B">
        <w:rPr>
          <w:rFonts w:ascii="Times New Roman" w:hAnsi="Times New Roman"/>
          <w:b/>
          <w:bCs/>
          <w:sz w:val="24"/>
          <w:szCs w:val="24"/>
        </w:rPr>
        <w:t>19.</w:t>
      </w:r>
      <w:r w:rsidRPr="00D2430B">
        <w:rPr>
          <w:rFonts w:ascii="Times New Roman" w:hAnsi="Times New Roman"/>
          <w:b/>
          <w:bCs/>
          <w:sz w:val="24"/>
          <w:szCs w:val="24"/>
        </w:rPr>
        <w:tab/>
      </w:r>
      <w:r w:rsidRPr="00D2430B">
        <w:rPr>
          <w:rFonts w:ascii="Times New Roman" w:hAnsi="Times New Roman"/>
          <w:b/>
          <w:sz w:val="24"/>
          <w:szCs w:val="24"/>
        </w:rPr>
        <w:t>End of FY Delivery:</w:t>
      </w:r>
    </w:p>
    <w:p w:rsidR="00D2430B" w:rsidRPr="00D2430B" w:rsidRDefault="00D2430B" w:rsidP="00D2430B">
      <w:pPr>
        <w:ind w:left="720"/>
        <w:contextualSpacing/>
        <w:rPr>
          <w:rFonts w:ascii="Times New Roman" w:hAnsi="Times New Roman"/>
          <w:sz w:val="24"/>
          <w:szCs w:val="24"/>
        </w:rPr>
      </w:pPr>
      <w:r w:rsidRPr="00D2430B">
        <w:rPr>
          <w:rFonts w:ascii="Times New Roman" w:hAnsi="Times New Roman"/>
          <w:sz w:val="24"/>
          <w:szCs w:val="24"/>
        </w:rPr>
        <w:t>Due to fiscal year constraints, funding may be unavailable for payment for items not delivered by June 30.  If delivery cannot be made in accordance with the</w:t>
      </w:r>
      <w:r w:rsidRPr="00D2430B">
        <w:rPr>
          <w:rFonts w:ascii="Times New Roman" w:hAnsi="Times New Roman"/>
          <w:b/>
          <w:color w:val="FF0000"/>
          <w:sz w:val="24"/>
          <w:szCs w:val="24"/>
        </w:rPr>
        <w:t xml:space="preserve"> </w:t>
      </w:r>
      <w:r w:rsidRPr="00D2430B">
        <w:rPr>
          <w:rFonts w:ascii="Times New Roman" w:hAnsi="Times New Roman"/>
          <w:sz w:val="24"/>
          <w:szCs w:val="24"/>
        </w:rPr>
        <w:t>order, vendor must advise the Agency of inability to supply.</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D2430B"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4E28CE">
      <w:pPr>
        <w:spacing w:line="240" w:lineRule="auto"/>
        <w:jc w:val="both"/>
        <w:rPr>
          <w:rFonts w:ascii="Times New Roman" w:hAnsi="Times New Roman" w:cs="Times New Roman"/>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2F51E8">
        <w:rPr>
          <w:rFonts w:ascii="Times New Roman" w:hAnsi="Times New Roman" w:cs="Times New Roman"/>
          <w:sz w:val="24"/>
          <w:szCs w:val="24"/>
        </w:rPr>
        <w:t>Tommy Nolan, phone: 225-342-8057</w:t>
      </w:r>
      <w:r w:rsidR="00CA73D6" w:rsidRPr="00305D3E">
        <w:rPr>
          <w:rFonts w:ascii="Times New Roman" w:hAnsi="Times New Roman" w:cs="Times New Roman"/>
          <w:sz w:val="24"/>
          <w:szCs w:val="24"/>
        </w:rPr>
        <w:t>, email</w:t>
      </w:r>
      <w:r w:rsidR="002F51E8">
        <w:rPr>
          <w:rFonts w:ascii="Times New Roman" w:hAnsi="Times New Roman" w:cs="Times New Roman"/>
          <w:sz w:val="24"/>
          <w:szCs w:val="24"/>
        </w:rPr>
        <w:t>: tommy.nolan</w:t>
      </w:r>
      <w:r w:rsidR="00CA73D6" w:rsidRPr="00305D3E">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1E8" w:rsidRDefault="002F51E8">
      <w:pPr>
        <w:spacing w:after="0" w:line="240" w:lineRule="auto"/>
      </w:pPr>
      <w:r>
        <w:separator/>
      </w:r>
    </w:p>
  </w:endnote>
  <w:endnote w:type="continuationSeparator" w:id="0">
    <w:p w:rsidR="002F51E8" w:rsidRDefault="002F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82D95">
      <w:rPr>
        <w:rFonts w:ascii="Times New Roman" w:hAnsi="Times New Roman" w:cs="Times New Roman"/>
        <w:noProof/>
      </w:rPr>
      <w:t>11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82D95">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1E8" w:rsidRDefault="002F51E8">
      <w:pPr>
        <w:spacing w:after="0" w:line="240" w:lineRule="auto"/>
      </w:pPr>
      <w:r>
        <w:separator/>
      </w:r>
    </w:p>
  </w:footnote>
  <w:footnote w:type="continuationSeparator" w:id="0">
    <w:p w:rsidR="002F51E8" w:rsidRDefault="002F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F51E8">
      <w:rPr>
        <w:rFonts w:ascii="Times New Roman" w:hAnsi="Times New Roman" w:cs="Times New Roman"/>
        <w:sz w:val="24"/>
        <w:szCs w:val="24"/>
      </w:rPr>
      <w:t xml:space="preserve"> 3000022661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F51E8">
      <w:rPr>
        <w:rFonts w:ascii="Times New Roman" w:hAnsi="Times New Roman" w:cs="Times New Roman"/>
        <w:sz w:val="24"/>
        <w:szCs w:val="24"/>
      </w:rPr>
      <w:t xml:space="preserve"> </w:t>
    </w:r>
    <w:r w:rsidR="00882D95" w:rsidRPr="00882D95">
      <w:rPr>
        <w:rFonts w:ascii="Times New Roman" w:hAnsi="Times New Roman" w:cs="Times New Roman"/>
        <w:sz w:val="24"/>
        <w:szCs w:val="24"/>
      </w:rPr>
      <w:t>*</w:t>
    </w:r>
    <w:r w:rsidR="00882D95" w:rsidRPr="00882D95">
      <w:rPr>
        <w:rFonts w:ascii="Times New Roman" w:hAnsi="Times New Roman" w:cs="Times New Roman"/>
        <w:bCs/>
        <w:sz w:val="24"/>
        <w:szCs w:val="24"/>
      </w:rPr>
      <w:t>Mandatory Site Visit*</w:t>
    </w:r>
    <w:r w:rsidR="00882D95">
      <w:rPr>
        <w:rFonts w:ascii="Times New Roman" w:hAnsi="Times New Roman" w:cs="Times New Roman"/>
        <w:sz w:val="24"/>
        <w:szCs w:val="24"/>
      </w:rPr>
      <w:t xml:space="preserve"> </w:t>
    </w:r>
    <w:r w:rsidR="002F51E8">
      <w:rPr>
        <w:rFonts w:ascii="Times New Roman" w:hAnsi="Times New Roman" w:cs="Times New Roman"/>
        <w:sz w:val="24"/>
        <w:szCs w:val="24"/>
      </w:rPr>
      <w:t>Fencing -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E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F51E8"/>
    <w:rsid w:val="00305D3E"/>
    <w:rsid w:val="00325E89"/>
    <w:rsid w:val="003263E8"/>
    <w:rsid w:val="00332CF3"/>
    <w:rsid w:val="00332F6C"/>
    <w:rsid w:val="0033559B"/>
    <w:rsid w:val="00347B09"/>
    <w:rsid w:val="00357E6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28CE"/>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2D95"/>
    <w:rsid w:val="00883999"/>
    <w:rsid w:val="00887C95"/>
    <w:rsid w:val="00894838"/>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468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87F7E"/>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430B"/>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01B5B9"/>
  <w15:chartTrackingRefBased/>
  <w15:docId w15:val="{31F1D5C4-C89B-400D-BA7F-38C505DA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882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a-statewide.swe.la.gov\FS_OSP\Bid%20Teams\Bid%20Team%20-%20Work%20From%20Home%20Files\Tommy%20Nolan\FY%2024\Sealed%20Bids\E1000310387%20-%20Fencing\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64D9-DC66-49E2-BD10-EF17F5D3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47</TotalTime>
  <Pages>11</Pages>
  <Words>3824</Words>
  <Characters>22207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7</cp:revision>
  <cp:lastPrinted>2022-05-19T21:13:00Z</cp:lastPrinted>
  <dcterms:created xsi:type="dcterms:W3CDTF">2024-03-08T19:08:00Z</dcterms:created>
  <dcterms:modified xsi:type="dcterms:W3CDTF">2024-03-12T16:43:00Z</dcterms:modified>
</cp:coreProperties>
</file>