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CAA8" w14:textId="77777777" w:rsidR="00382DB2" w:rsidRPr="00262A98" w:rsidRDefault="00382DB2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39B95AB6" w14:textId="48E65659" w:rsidR="00BE7E80" w:rsidRDefault="00BE7E80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Pr="00270E97">
        <w:rPr>
          <w:rFonts w:ascii="Times New Roman" w:hAnsi="Times New Roman" w:cs="Times New Roman"/>
          <w:sz w:val="24"/>
          <w:szCs w:val="24"/>
        </w:rPr>
        <w:t xml:space="preserve">furnish all labor, tools, equipment, &amp; materials to remove current roll up door units &amp; replace with new roll up door units </w:t>
      </w:r>
      <w:r>
        <w:rPr>
          <w:rFonts w:ascii="Times New Roman" w:hAnsi="Times New Roman" w:cs="Times New Roman"/>
          <w:sz w:val="24"/>
          <w:szCs w:val="24"/>
        </w:rPr>
        <w:t>at the Raymond Laborde Correctional Center</w:t>
      </w:r>
      <w:r w:rsidR="000A6293">
        <w:rPr>
          <w:rFonts w:ascii="Times New Roman" w:hAnsi="Times New Roman" w:cs="Times New Roman"/>
          <w:sz w:val="24"/>
          <w:szCs w:val="24"/>
        </w:rPr>
        <w:t xml:space="preserve"> for the Louisiana Department of Corrections (DOC)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D9BD21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959A1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Jobsite Location:</w:t>
      </w:r>
    </w:p>
    <w:p w14:paraId="453049A2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Raymond Laborde Correctional Center</w:t>
      </w:r>
    </w:p>
    <w:p w14:paraId="6885A504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1630 Prison Road</w:t>
      </w:r>
    </w:p>
    <w:p w14:paraId="6A186A22" w14:textId="77777777" w:rsidR="00E6150D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Cottonport, LA  71327</w:t>
      </w:r>
    </w:p>
    <w:p w14:paraId="45AC98D5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FEE3C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 Specifications:</w:t>
      </w:r>
    </w:p>
    <w:p w14:paraId="261338E2" w14:textId="3A7C3B37" w:rsidR="00E6150D" w:rsidRDefault="00262A98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D64">
        <w:rPr>
          <w:rFonts w:ascii="Times New Roman" w:hAnsi="Times New Roman" w:cs="Times New Roman"/>
          <w:sz w:val="24"/>
          <w:szCs w:val="24"/>
        </w:rPr>
        <w:t>Contractor shall remove 19</w:t>
      </w:r>
      <w:r>
        <w:rPr>
          <w:rFonts w:ascii="Times New Roman" w:hAnsi="Times New Roman" w:cs="Times New Roman"/>
          <w:sz w:val="24"/>
          <w:szCs w:val="24"/>
        </w:rPr>
        <w:t xml:space="preserve"> existing roll up doors and guides located on the VoTech building.  </w:t>
      </w:r>
      <w:r w:rsidR="000A6293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shall be responsible for disposing of existing doors once removed.</w:t>
      </w:r>
    </w:p>
    <w:p w14:paraId="73F16D51" w14:textId="26153F90" w:rsidR="00262A98" w:rsidRDefault="00262A98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-Contractor s</w:t>
      </w:r>
      <w:r w:rsidR="00277D64">
        <w:rPr>
          <w:rFonts w:ascii="Times New Roman" w:hAnsi="Times New Roman" w:cs="Times New Roman"/>
          <w:sz w:val="24"/>
          <w:szCs w:val="24"/>
        </w:rPr>
        <w:t>hall provide and install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new roll up doors and guides in the place of the doors that were removed. </w:t>
      </w:r>
    </w:p>
    <w:p w14:paraId="73B2837F" w14:textId="77777777" w:rsidR="00262A98" w:rsidRDefault="00262A98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FBB6" w14:textId="77777777" w:rsidR="00BE7E80" w:rsidRPr="00262A98" w:rsidRDefault="00BE7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Door Specifications:</w:t>
      </w:r>
    </w:p>
    <w:p w14:paraId="44BA4524" w14:textId="77777777" w:rsidR="00BE7E80" w:rsidRPr="009E7B46" w:rsidRDefault="00BE7E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Door opening is </w:t>
      </w:r>
      <w:r w:rsidR="004158AD">
        <w:rPr>
          <w:rFonts w:ascii="Times New Roman" w:hAnsi="Times New Roman" w:cs="Times New Roman"/>
          <w:sz w:val="24"/>
          <w:szCs w:val="24"/>
        </w:rPr>
        <w:t>14' x 14'</w:t>
      </w:r>
    </w:p>
    <w:p w14:paraId="38FB4F9E" w14:textId="77777777" w:rsidR="00BE7E80" w:rsidRPr="009E7B46" w:rsidRDefault="00E6150D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Heavy duty doors with</w:t>
      </w:r>
      <w:r w:rsidR="00BE7E80"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2" (51 mm) panel thickness</w:t>
      </w:r>
    </w:p>
    <w:p w14:paraId="1C2A3C90" w14:textId="77777777" w:rsidR="00BE7E80" w:rsidRPr="009E7B46" w:rsidRDefault="00BE7E80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16-gauge steel intermediate and end stiles</w:t>
      </w:r>
    </w:p>
    <w:p w14:paraId="1B6223D3" w14:textId="77777777" w:rsidR="00BE7E80" w:rsidRPr="009E7B46" w:rsidRDefault="00BE7E80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Ribbed steel exterior and 26-gauge steel back cover</w:t>
      </w:r>
    </w:p>
    <w:p w14:paraId="1F052262" w14:textId="77777777" w:rsidR="00BE7E80" w:rsidRPr="009E7B46" w:rsidRDefault="00BE7E80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20-gauge steel door exterior</w:t>
      </w:r>
    </w:p>
    <w:p w14:paraId="2304BD14" w14:textId="77777777" w:rsidR="00BE7E80" w:rsidRPr="009E7B46" w:rsidRDefault="00BE7E80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Standard 10,000 cycle springs</w:t>
      </w:r>
    </w:p>
    <w:p w14:paraId="07D679F1" w14:textId="77777777" w:rsidR="00BE7E80" w:rsidRPr="009E7B46" w:rsidRDefault="00BE7E80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Standard weather stripping</w:t>
      </w:r>
    </w:p>
    <w:p w14:paraId="4A10C594" w14:textId="77777777" w:rsidR="00BE7E80" w:rsidRPr="009E7B46" w:rsidRDefault="00BE7E80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Interior mounted slide locks</w:t>
      </w:r>
    </w:p>
    <w:p w14:paraId="00788CFF" w14:textId="6B652D5C" w:rsidR="00BE7E80" w:rsidRPr="009E7B46" w:rsidRDefault="00463ACB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Manually operated c</w:t>
      </w:r>
      <w:r w:rsidR="00BE7E80"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hain hoist </w:t>
      </w:r>
    </w:p>
    <w:p w14:paraId="2BC5B807" w14:textId="711B5F4F" w:rsidR="00BE7E80" w:rsidRPr="00262A98" w:rsidRDefault="00BE7E80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Universal guides</w:t>
      </w:r>
    </w:p>
    <w:p w14:paraId="42244B24" w14:textId="38CE4605" w:rsidR="003E577C" w:rsidRPr="00262A98" w:rsidRDefault="003E577C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Color-Beige</w:t>
      </w:r>
    </w:p>
    <w:p w14:paraId="5B31B085" w14:textId="77777777" w:rsidR="00E6150D" w:rsidRPr="009E7B46" w:rsidRDefault="00E6150D" w:rsidP="00262A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4DCAB4" w14:textId="77777777" w:rsidR="00BE7E80" w:rsidRDefault="00BE7E80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Overhead Door Sectional Steel Doors Model 422 or equal</w:t>
      </w:r>
    </w:p>
    <w:p w14:paraId="6F66183B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7C28" w14:textId="5C610A0D" w:rsidR="00E6150D" w:rsidRPr="00262A98" w:rsidRDefault="00E6150D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A98">
        <w:rPr>
          <w:rFonts w:ascii="Times New Roman" w:hAnsi="Times New Roman" w:cs="Times New Roman"/>
          <w:b/>
          <w:sz w:val="24"/>
          <w:szCs w:val="24"/>
        </w:rPr>
        <w:t>Specify Brand/Model</w:t>
      </w:r>
      <w:r w:rsidR="003E577C">
        <w:rPr>
          <w:rFonts w:ascii="Times New Roman" w:hAnsi="Times New Roman" w:cs="Times New Roman"/>
          <w:b/>
          <w:sz w:val="24"/>
          <w:szCs w:val="24"/>
        </w:rPr>
        <w:t>/Color</w:t>
      </w:r>
      <w:r w:rsidRPr="00262A98">
        <w:rPr>
          <w:rFonts w:ascii="Times New Roman" w:hAnsi="Times New Roman" w:cs="Times New Roman"/>
          <w:b/>
          <w:sz w:val="24"/>
          <w:szCs w:val="24"/>
        </w:rPr>
        <w:t xml:space="preserve"> of Door Bidding:_______________________________________</w:t>
      </w:r>
    </w:p>
    <w:p w14:paraId="6831571A" w14:textId="77777777" w:rsidR="009178F9" w:rsidRPr="009E7B46" w:rsidRDefault="009178F9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40DBC" w14:textId="77777777" w:rsidR="00382DB2" w:rsidRPr="00262A98" w:rsidRDefault="00382DB2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Planning &amp; Scheduling</w:t>
      </w:r>
      <w:r w:rsidR="00E6150D" w:rsidRPr="00262A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4FC7AE" w14:textId="77777777" w:rsidR="00382DB2" w:rsidRPr="009E7B46" w:rsidRDefault="00382DB2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Before entering </w:t>
      </w:r>
      <w:r w:rsidR="00004357" w:rsidRPr="009E7B46">
        <w:rPr>
          <w:rFonts w:ascii="Times New Roman" w:hAnsi="Times New Roman" w:cs="Times New Roman"/>
          <w:sz w:val="24"/>
          <w:szCs w:val="24"/>
        </w:rPr>
        <w:t xml:space="preserve">the facility grounds to commence work, the contractor must check in with the maintenance department every day </w:t>
      </w:r>
    </w:p>
    <w:p w14:paraId="68AC24A4" w14:textId="77777777" w:rsidR="00004357" w:rsidRDefault="00004357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Work hours are to be 7:30 AM to 3:30 PM, Monday through Friday, unless approved by the Maintenance Manager James Desjardine</w:t>
      </w:r>
    </w:p>
    <w:p w14:paraId="2F069DE4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40667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Jobsite Visit Contact:</w:t>
      </w:r>
    </w:p>
    <w:p w14:paraId="65D65756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James Desjardine</w:t>
      </w:r>
      <w:r w:rsidRPr="009E7B4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E7B46">
          <w:rPr>
            <w:rStyle w:val="Hyperlink"/>
            <w:rFonts w:ascii="Times New Roman" w:hAnsi="Times New Roman" w:cs="Times New Roman"/>
            <w:sz w:val="24"/>
            <w:szCs w:val="24"/>
          </w:rPr>
          <w:t>james.desjardine@la.gov</w:t>
        </w:r>
      </w:hyperlink>
      <w:r w:rsidRPr="009E7B46">
        <w:rPr>
          <w:rFonts w:ascii="Times New Roman" w:hAnsi="Times New Roman" w:cs="Times New Roman"/>
          <w:sz w:val="24"/>
          <w:szCs w:val="24"/>
        </w:rPr>
        <w:tab/>
      </w:r>
      <w:r w:rsidRPr="009E7B46">
        <w:rPr>
          <w:rFonts w:ascii="Times New Roman" w:hAnsi="Times New Roman" w:cs="Times New Roman"/>
          <w:sz w:val="24"/>
          <w:szCs w:val="24"/>
        </w:rPr>
        <w:tab/>
        <w:t>318-876-4245</w:t>
      </w:r>
    </w:p>
    <w:p w14:paraId="6AE167BD" w14:textId="77777777" w:rsidR="00E6150D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Josh Dauzat</w:t>
      </w:r>
      <w:r w:rsidRPr="009E7B46">
        <w:rPr>
          <w:rFonts w:ascii="Times New Roman" w:hAnsi="Times New Roman" w:cs="Times New Roman"/>
          <w:sz w:val="24"/>
          <w:szCs w:val="24"/>
        </w:rPr>
        <w:tab/>
      </w:r>
      <w:r w:rsidRPr="009E7B46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9E7B46">
          <w:rPr>
            <w:rStyle w:val="Hyperlink"/>
            <w:rFonts w:ascii="Times New Roman" w:hAnsi="Times New Roman" w:cs="Times New Roman"/>
            <w:sz w:val="24"/>
            <w:szCs w:val="24"/>
          </w:rPr>
          <w:t>Joshua.dauzat@la.gov</w:t>
        </w:r>
      </w:hyperlink>
      <w:r w:rsidRPr="009E7B46">
        <w:rPr>
          <w:rFonts w:ascii="Times New Roman" w:hAnsi="Times New Roman" w:cs="Times New Roman"/>
          <w:sz w:val="24"/>
          <w:szCs w:val="24"/>
        </w:rPr>
        <w:tab/>
      </w:r>
      <w:r w:rsidRPr="009E7B46">
        <w:rPr>
          <w:rFonts w:ascii="Times New Roman" w:hAnsi="Times New Roman" w:cs="Times New Roman"/>
          <w:sz w:val="24"/>
          <w:szCs w:val="24"/>
        </w:rPr>
        <w:tab/>
        <w:t>318-876-4246</w:t>
      </w:r>
    </w:p>
    <w:p w14:paraId="6455B445" w14:textId="77777777" w:rsidR="00E6150D" w:rsidRPr="00262A98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8CD33" w14:textId="0A51A0E1" w:rsidR="001C6B76" w:rsidRPr="009E7B46" w:rsidRDefault="001C6B7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B76" w:rsidRPr="009E7B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57DF" w14:textId="77777777" w:rsidR="00A9265F" w:rsidRDefault="00A9265F" w:rsidP="009E7B46">
      <w:pPr>
        <w:spacing w:after="0" w:line="240" w:lineRule="auto"/>
      </w:pPr>
      <w:r>
        <w:separator/>
      </w:r>
    </w:p>
  </w:endnote>
  <w:endnote w:type="continuationSeparator" w:id="0">
    <w:p w14:paraId="3505343B" w14:textId="77777777" w:rsidR="00A9265F" w:rsidRDefault="00A9265F" w:rsidP="009E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F588" w14:textId="77777777" w:rsidR="00A9265F" w:rsidRDefault="00A9265F" w:rsidP="009E7B46">
      <w:pPr>
        <w:spacing w:after="0" w:line="240" w:lineRule="auto"/>
      </w:pPr>
      <w:r>
        <w:separator/>
      </w:r>
    </w:p>
  </w:footnote>
  <w:footnote w:type="continuationSeparator" w:id="0">
    <w:p w14:paraId="114168B0" w14:textId="77777777" w:rsidR="00A9265F" w:rsidRDefault="00A9265F" w:rsidP="009E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1D1B" w14:textId="77777777" w:rsidR="009E7B46" w:rsidRPr="00564AA6" w:rsidRDefault="009E7B46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564AA6">
      <w:rPr>
        <w:rFonts w:ascii="Times New Roman" w:hAnsi="Times New Roman" w:cs="Times New Roman"/>
        <w:b/>
        <w:sz w:val="24"/>
        <w:szCs w:val="24"/>
      </w:rPr>
      <w:t>Attachment C –</w:t>
    </w:r>
  </w:p>
  <w:p w14:paraId="4CF97CE2" w14:textId="77777777" w:rsidR="009E7B46" w:rsidRPr="00564AA6" w:rsidRDefault="009E7B46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564AA6">
      <w:rPr>
        <w:rFonts w:ascii="Times New Roman" w:hAnsi="Times New Roman" w:cs="Times New Roman"/>
        <w:b/>
        <w:sz w:val="24"/>
        <w:szCs w:val="24"/>
      </w:rPr>
      <w:t>Specifications</w:t>
    </w:r>
  </w:p>
  <w:p w14:paraId="1A38CF7B" w14:textId="5A47D073" w:rsidR="009E7B46" w:rsidRPr="00564AA6" w:rsidRDefault="000D6B8E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RFx 3000022609</w:t>
    </w:r>
  </w:p>
  <w:p w14:paraId="107C724F" w14:textId="77777777" w:rsidR="009E7B46" w:rsidRDefault="009E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01DC"/>
    <w:multiLevelType w:val="hybridMultilevel"/>
    <w:tmpl w:val="3880159A"/>
    <w:lvl w:ilvl="0" w:tplc="D0AE180E">
      <w:start w:val="16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A87636"/>
    <w:multiLevelType w:val="hybridMultilevel"/>
    <w:tmpl w:val="69AC7364"/>
    <w:lvl w:ilvl="0" w:tplc="92788E6C">
      <w:start w:val="16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2"/>
    <w:rsid w:val="00004357"/>
    <w:rsid w:val="000A6293"/>
    <w:rsid w:val="000D6B8E"/>
    <w:rsid w:val="00173123"/>
    <w:rsid w:val="001C6B76"/>
    <w:rsid w:val="00262A98"/>
    <w:rsid w:val="00277D64"/>
    <w:rsid w:val="00311CDF"/>
    <w:rsid w:val="00382DB2"/>
    <w:rsid w:val="003E577C"/>
    <w:rsid w:val="004158AD"/>
    <w:rsid w:val="00463ACB"/>
    <w:rsid w:val="00780684"/>
    <w:rsid w:val="007A77AB"/>
    <w:rsid w:val="009178F9"/>
    <w:rsid w:val="009D393E"/>
    <w:rsid w:val="009E7B46"/>
    <w:rsid w:val="00A9265F"/>
    <w:rsid w:val="00BE7E80"/>
    <w:rsid w:val="00DF72B5"/>
    <w:rsid w:val="00E6150D"/>
    <w:rsid w:val="00E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4DF3"/>
  <w15:chartTrackingRefBased/>
  <w15:docId w15:val="{BF8D76FA-1659-477F-B1FD-374B100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46"/>
  </w:style>
  <w:style w:type="paragraph" w:styleId="Footer">
    <w:name w:val="footer"/>
    <w:basedOn w:val="Normal"/>
    <w:link w:val="FooterChar"/>
    <w:uiPriority w:val="99"/>
    <w:unhideWhenUsed/>
    <w:rsid w:val="009E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46"/>
  </w:style>
  <w:style w:type="character" w:styleId="CommentReference">
    <w:name w:val="annotation reference"/>
    <w:basedOn w:val="DefaultParagraphFont"/>
    <w:uiPriority w:val="99"/>
    <w:semiHidden/>
    <w:unhideWhenUsed/>
    <w:rsid w:val="00415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dauzat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desjardine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Monroe</dc:creator>
  <cp:keywords/>
  <dc:description/>
  <cp:lastModifiedBy>Adam Cox</cp:lastModifiedBy>
  <cp:revision>15</cp:revision>
  <dcterms:created xsi:type="dcterms:W3CDTF">2024-02-06T15:30:00Z</dcterms:created>
  <dcterms:modified xsi:type="dcterms:W3CDTF">2024-03-05T15:38:00Z</dcterms:modified>
</cp:coreProperties>
</file>