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Bidders are hereby advised that the Office of State Procurement (OSP) must receive bids at its physical location by the date and time specified on page one (1) 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bookmarkStart w:id="0" w:name="_GoBack"/>
      <w:bookmarkEnd w:id="0"/>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be submitted online by accessing the link on page one (1)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Bidder should be aware of security requirements for the Claiborne Building and allow time to be photographed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F14817"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LaPAC provides an immediate </w:t>
      </w: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e-mail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F14817"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F14817"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cause bid to be rejected.</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The 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document to be issued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forms is not allowed.</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Only brands and numbers stated in the award are approved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med 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 xml:space="preserve">irm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 xml:space="preserve">um of </w:t>
      </w:r>
      <w:r w:rsidR="00CC614B">
        <w:rPr>
          <w:rFonts w:ascii="Times New Roman" w:eastAsia="Times New Roman" w:hAnsi="Times New Roman" w:cs="Times New Roman"/>
          <w:sz w:val="24"/>
          <w:szCs w:val="24"/>
        </w:rPr>
        <w:t>sixty (</w:t>
      </w:r>
      <w:r w:rsidRPr="00014AD0">
        <w:rPr>
          <w:rFonts w:ascii="Times New Roman" w:eastAsia="Times New Roman" w:hAnsi="Times New Roman" w:cs="Times New Roman"/>
          <w:sz w:val="24"/>
          <w:szCs w:val="24"/>
        </w:rPr>
        <w:t>60</w:t>
      </w:r>
      <w:r w:rsidR="00CC614B">
        <w:rPr>
          <w:rFonts w:ascii="Times New Roman" w:eastAsia="Times New Roman" w:hAnsi="Times New Roman" w:cs="Times New Roman"/>
          <w:sz w:val="24"/>
          <w:szCs w:val="24"/>
        </w:rPr>
        <w:t>)</w:t>
      </w:r>
      <w:r w:rsidRPr="00014AD0">
        <w:rPr>
          <w:rFonts w:ascii="Times New Roman" w:eastAsia="Times New Roman" w:hAnsi="Times New Roman" w:cs="Times New Roman"/>
          <w:sz w:val="24"/>
          <w:szCs w:val="24"/>
        </w:rPr>
        <w:t xml:space="preserve">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nvoice will be submitted by the contractor to the using agency, and the invoice shall refer to the delivery ticket nu</w:t>
      </w:r>
      <w:r>
        <w:rPr>
          <w:rFonts w:ascii="Times New Roman" w:eastAsia="Times New Roman" w:hAnsi="Times New Roman" w:cs="Times New Roman"/>
          <w:sz w:val="24"/>
          <w:szCs w:val="24"/>
        </w:rPr>
        <w:t xml:space="preserve">mber, delivery date, purchase </w:t>
      </w:r>
      <w:r w:rsidRPr="00725C3E">
        <w:rPr>
          <w:rFonts w:ascii="Times New Roman" w:eastAsia="Times New Roman" w:hAnsi="Times New Roman" w:cs="Times New Roman"/>
          <w:sz w:val="24"/>
          <w:szCs w:val="24"/>
        </w:rPr>
        <w:t>order number, quantity, unit price, and delivery point.  A separate invoice for each order delivered and accepted shall be submitted by the contractor in duplicate directly to the accounting department of the using agency.  Invoices shall show the amount of any cash discount, and shall be submitted on the contractor’s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ayment will be made on the basis of unit price as listed in this contract; such price and payment will constitute full compensation for furnishing and delivering the contract commodities.  In no case will the state agency refuse to make partial payments to the contractor although all items have not been delivered.  This payment in no way relieves the contractor of his responsibility to effect shipment of the balance of the order.  Payment will be made to vendor and address as shown on order.</w:t>
      </w:r>
    </w:p>
    <w:p w:rsidR="00660801" w:rsidRDefault="00660801" w:rsidP="00E56ACA">
      <w:pPr>
        <w:rPr>
          <w:rFonts w:ascii="Times New Roman" w:eastAsia="PMingLiU" w:hAnsi="Times New Roman" w:cs="Times New Roman"/>
          <w:b/>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The cost of the Louisiana product shall not exceed the cost of other products by more than ten percent (10%),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lastRenderedPageBreak/>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produced, manufactured, or assembled: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Per La. R.S. 39:362(C), any motor vehicle purchased by the State of Louisiana shall be produced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fifty percent (50%)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Proof of “produced in the United States” status shall be provided within seven (7)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(5)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This agreement is non-exclusive and shall not in any way preclude State Agencies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811186" w:rsidRPr="00AA2B32" w:rsidRDefault="00483CFF" w:rsidP="00AA2B3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sidR="00AA2B32">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sidR="00AA2B32">
        <w:rPr>
          <w:rFonts w:ascii="Times New Roman" w:hAnsi="Times New Roman" w:cs="Times New Roman"/>
          <w:b/>
          <w:sz w:val="24"/>
          <w:szCs w:val="24"/>
        </w:rPr>
        <w:t xml:space="preserve"> Solution</w:t>
      </w:r>
    </w:p>
    <w:p w:rsidR="00811186" w:rsidRDefault="00811186" w:rsidP="00744705">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one of the following two options.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Under the LaCarte program, purchase orders are not necessary. Orders must be placed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If an award is made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must be licensed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ten (10) business days following the bid opening date. Failure to do so will result in the bid being rejected.  Any questions regarding licensing required by the Motor Vehicle Commission should be directed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are requested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Please state the applicable fee per tire to be charged above: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Bidder should indicate either their compliance with each stated specification requirement, or their proposed specification.  Failure to indicate any deviations will be interpreted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Any additions, deletions, or variations from the specifications should be noted in writing.  Minor deviations from the specifications which do not impair comparative functional equivalency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Any equipment delivered under this specification is subject to rejection if there is evidence of poor workmanship by either the vendor, or the original manufacturer.  Any defect must be corrected to specification and to the satisfaction of the agency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to further determine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herein, must be approved for </w:t>
      </w:r>
      <w:r>
        <w:rPr>
          <w:rFonts w:ascii="Times New Roman" w:hAnsi="Times New Roman" w:cs="Times New Roman"/>
          <w:sz w:val="24"/>
          <w:szCs w:val="24"/>
        </w:rPr>
        <w:tab/>
        <w:t xml:space="preserve">delivery in the </w:t>
      </w:r>
      <w:r w:rsidR="003C4638">
        <w:rPr>
          <w:rFonts w:ascii="Times New Roman" w:hAnsi="Times New Roman" w:cs="Times New Roman"/>
          <w:sz w:val="24"/>
          <w:szCs w:val="24"/>
        </w:rPr>
        <w:t>forty-eight (</w:t>
      </w:r>
      <w:r>
        <w:rPr>
          <w:rFonts w:ascii="Times New Roman" w:hAnsi="Times New Roman" w:cs="Times New Roman"/>
          <w:sz w:val="24"/>
          <w:szCs w:val="24"/>
        </w:rPr>
        <w:t>48</w:t>
      </w:r>
      <w:r w:rsidR="003C4638">
        <w:rPr>
          <w:rFonts w:ascii="Times New Roman" w:hAnsi="Times New Roman" w:cs="Times New Roman"/>
          <w:sz w:val="24"/>
          <w:szCs w:val="24"/>
        </w:rPr>
        <w:t>)</w:t>
      </w:r>
      <w:r>
        <w:rPr>
          <w:rFonts w:ascii="Times New Roman" w:hAnsi="Times New Roman" w:cs="Times New Roman"/>
          <w:sz w:val="24"/>
          <w:szCs w:val="24"/>
        </w:rPr>
        <w:t xml:space="preserve">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Vehicles shall be delivered fully serviced and ready for use.  The dealer shall be required to make any necessary adjustments or install omitted equipment prior to acceptance of the vehicle.  No facilities or personnel will be provided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A safety inspection shall be performed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will be added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2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1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Each vehicle shall be delivered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Dealer must set up notification through OEM to Agency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817" w:rsidRDefault="00F14817" w:rsidP="00D86773">
      <w:r>
        <w:separator/>
      </w:r>
    </w:p>
  </w:endnote>
  <w:endnote w:type="continuationSeparator" w:id="0">
    <w:p w:rsidR="00F14817" w:rsidRDefault="00F14817"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BA390F">
              <w:rPr>
                <w:rFonts w:ascii="Times New Roman" w:hAnsi="Times New Roman" w:cs="Times New Roman"/>
                <w:b/>
                <w:bCs/>
                <w:noProof/>
              </w:rPr>
              <w:t>1</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BA390F">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817" w:rsidRDefault="00F14817" w:rsidP="00D86773">
      <w:r>
        <w:separator/>
      </w:r>
    </w:p>
  </w:footnote>
  <w:footnote w:type="continuationSeparator" w:id="0">
    <w:p w:rsidR="00F14817" w:rsidRDefault="00F14817"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0D389A">
      <w:rPr>
        <w:rFonts w:ascii="Times New Roman" w:hAnsi="Times New Roman" w:cs="Times New Roman"/>
        <w:b/>
        <w:iCs/>
        <w:sz w:val="24"/>
        <w:szCs w:val="24"/>
      </w:rPr>
      <w:t>2</w:t>
    </w:r>
    <w:r w:rsidR="001117C5">
      <w:rPr>
        <w:rFonts w:ascii="Times New Roman" w:hAnsi="Times New Roman" w:cs="Times New Roman"/>
        <w:b/>
        <w:iCs/>
        <w:sz w:val="24"/>
        <w:szCs w:val="24"/>
      </w:rPr>
      <w:t>1</w:t>
    </w:r>
    <w:r w:rsidR="00BA390F">
      <w:rPr>
        <w:rFonts w:ascii="Times New Roman" w:hAnsi="Times New Roman" w:cs="Times New Roman"/>
        <w:b/>
        <w:iCs/>
        <w:sz w:val="24"/>
        <w:szCs w:val="24"/>
      </w:rPr>
      <w:t>10</w:t>
    </w:r>
    <w:r w:rsidR="00BD40B9">
      <w:rPr>
        <w:rFonts w:ascii="Times New Roman" w:hAnsi="Times New Roman" w:cs="Times New Roman"/>
        <w:b/>
        <w:iCs/>
        <w:sz w:val="24"/>
        <w:szCs w:val="24"/>
      </w:rPr>
      <w:tab/>
    </w:r>
    <w:r w:rsidR="00BD40B9">
      <w:rPr>
        <w:rFonts w:ascii="Times New Roman" w:hAnsi="Times New Roman" w:cs="Times New Roman"/>
        <w:b/>
        <w:iCs/>
        <w:sz w:val="24"/>
        <w:szCs w:val="24"/>
      </w:rPr>
      <w:tab/>
    </w:r>
    <w:r w:rsidR="00BD40B9">
      <w:rPr>
        <w:rFonts w:ascii="Times New Roman" w:hAnsi="Times New Roman" w:cs="Times New Roman"/>
        <w:b/>
        <w:iCs/>
        <w:sz w:val="24"/>
        <w:szCs w:val="24"/>
      </w:rPr>
      <w:tab/>
    </w:r>
    <w:r w:rsidR="00BA390F">
      <w:rPr>
        <w:rFonts w:ascii="Times New Roman" w:hAnsi="Times New Roman" w:cs="Times New Roman"/>
        <w:b/>
        <w:iCs/>
        <w:sz w:val="24"/>
        <w:szCs w:val="24"/>
      </w:rPr>
      <w:tab/>
    </w:r>
    <w:r w:rsidR="00132E5A">
      <w:rPr>
        <w:rFonts w:ascii="Times New Roman" w:hAnsi="Times New Roman" w:cs="Times New Roman"/>
        <w:b/>
        <w:iCs/>
        <w:sz w:val="24"/>
        <w:szCs w:val="24"/>
      </w:rPr>
      <w:tab/>
    </w:r>
    <w:r w:rsidR="000D389A">
      <w:rPr>
        <w:rFonts w:ascii="Times New Roman" w:hAnsi="Times New Roman" w:cs="Times New Roman"/>
        <w:b/>
        <w:iCs/>
        <w:sz w:val="24"/>
        <w:szCs w:val="24"/>
      </w:rPr>
      <w:tab/>
    </w:r>
    <w:r w:rsidR="000D389A">
      <w:rPr>
        <w:rFonts w:ascii="Times New Roman" w:hAnsi="Times New Roman" w:cs="Times New Roman"/>
        <w:b/>
        <w:iCs/>
        <w:sz w:val="24"/>
        <w:szCs w:val="24"/>
      </w:rPr>
      <w:tab/>
    </w:r>
    <w:r w:rsidR="00BA390F">
      <w:rPr>
        <w:rFonts w:ascii="Times New Roman" w:hAnsi="Times New Roman" w:cs="Times New Roman"/>
        <w:b/>
        <w:iCs/>
        <w:sz w:val="24"/>
        <w:szCs w:val="24"/>
      </w:rPr>
      <w:t>Derrick Digger</w:t>
    </w:r>
    <w:r w:rsidR="001117C5">
      <w:rPr>
        <w:rFonts w:ascii="Times New Roman" w:hAnsi="Times New Roman" w:cs="Times New Roman"/>
        <w:b/>
        <w:iCs/>
        <w:sz w:val="24"/>
        <w:szCs w:val="24"/>
      </w:rPr>
      <w:t>,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7A67"/>
    <w:rsid w:val="00203548"/>
    <w:rsid w:val="002178C5"/>
    <w:rsid w:val="002220DC"/>
    <w:rsid w:val="00233815"/>
    <w:rsid w:val="00233BB2"/>
    <w:rsid w:val="00234AC1"/>
    <w:rsid w:val="002370C9"/>
    <w:rsid w:val="00250A88"/>
    <w:rsid w:val="002578FA"/>
    <w:rsid w:val="0026030F"/>
    <w:rsid w:val="002613BC"/>
    <w:rsid w:val="002740AB"/>
    <w:rsid w:val="00274103"/>
    <w:rsid w:val="00293ECB"/>
    <w:rsid w:val="002A17FE"/>
    <w:rsid w:val="002A69AD"/>
    <w:rsid w:val="002B4F1B"/>
    <w:rsid w:val="002C2ACD"/>
    <w:rsid w:val="002E4A0D"/>
    <w:rsid w:val="00300B70"/>
    <w:rsid w:val="0031152C"/>
    <w:rsid w:val="003328C9"/>
    <w:rsid w:val="003331C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55C02"/>
    <w:rsid w:val="00464B1A"/>
    <w:rsid w:val="004751CB"/>
    <w:rsid w:val="0047649F"/>
    <w:rsid w:val="00483CFF"/>
    <w:rsid w:val="00486270"/>
    <w:rsid w:val="00493C41"/>
    <w:rsid w:val="004A222C"/>
    <w:rsid w:val="004A5745"/>
    <w:rsid w:val="004B482C"/>
    <w:rsid w:val="004C067B"/>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7FC2"/>
    <w:rsid w:val="005606C9"/>
    <w:rsid w:val="00566E10"/>
    <w:rsid w:val="00571075"/>
    <w:rsid w:val="00586111"/>
    <w:rsid w:val="005925BC"/>
    <w:rsid w:val="005950D0"/>
    <w:rsid w:val="005A6C9E"/>
    <w:rsid w:val="005B21B6"/>
    <w:rsid w:val="005B6421"/>
    <w:rsid w:val="005B6554"/>
    <w:rsid w:val="005D7A19"/>
    <w:rsid w:val="005F037C"/>
    <w:rsid w:val="005F0D15"/>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70645C"/>
    <w:rsid w:val="00717829"/>
    <w:rsid w:val="007233FD"/>
    <w:rsid w:val="00727AF0"/>
    <w:rsid w:val="00730C6B"/>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4DA3"/>
    <w:rsid w:val="0082102E"/>
    <w:rsid w:val="00843C29"/>
    <w:rsid w:val="00852AB7"/>
    <w:rsid w:val="0088109E"/>
    <w:rsid w:val="008854DF"/>
    <w:rsid w:val="00894433"/>
    <w:rsid w:val="008A195E"/>
    <w:rsid w:val="008A24B5"/>
    <w:rsid w:val="008C3174"/>
    <w:rsid w:val="008D0EF4"/>
    <w:rsid w:val="008D1937"/>
    <w:rsid w:val="008D31B5"/>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4553"/>
    <w:rsid w:val="00984951"/>
    <w:rsid w:val="00996821"/>
    <w:rsid w:val="009B0D2E"/>
    <w:rsid w:val="009C2CC5"/>
    <w:rsid w:val="009D4BB7"/>
    <w:rsid w:val="009E4093"/>
    <w:rsid w:val="009F089A"/>
    <w:rsid w:val="009F354D"/>
    <w:rsid w:val="00A0508D"/>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93C"/>
    <w:rsid w:val="00AE570B"/>
    <w:rsid w:val="00AE797E"/>
    <w:rsid w:val="00B11789"/>
    <w:rsid w:val="00B11841"/>
    <w:rsid w:val="00B14266"/>
    <w:rsid w:val="00B24D37"/>
    <w:rsid w:val="00B45242"/>
    <w:rsid w:val="00B45AE8"/>
    <w:rsid w:val="00B464DC"/>
    <w:rsid w:val="00B506C9"/>
    <w:rsid w:val="00B615FF"/>
    <w:rsid w:val="00B6597C"/>
    <w:rsid w:val="00B80890"/>
    <w:rsid w:val="00B84E8D"/>
    <w:rsid w:val="00B8542F"/>
    <w:rsid w:val="00BA390F"/>
    <w:rsid w:val="00BC3062"/>
    <w:rsid w:val="00BD2305"/>
    <w:rsid w:val="00BD40B9"/>
    <w:rsid w:val="00BE08F8"/>
    <w:rsid w:val="00C027C9"/>
    <w:rsid w:val="00C034F5"/>
    <w:rsid w:val="00C106FA"/>
    <w:rsid w:val="00C12D28"/>
    <w:rsid w:val="00C1448B"/>
    <w:rsid w:val="00C30C73"/>
    <w:rsid w:val="00C57188"/>
    <w:rsid w:val="00C61C89"/>
    <w:rsid w:val="00C61F4A"/>
    <w:rsid w:val="00C627F7"/>
    <w:rsid w:val="00C63714"/>
    <w:rsid w:val="00C75804"/>
    <w:rsid w:val="00C830DF"/>
    <w:rsid w:val="00C90739"/>
    <w:rsid w:val="00C93E81"/>
    <w:rsid w:val="00CB762C"/>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CD3"/>
    <w:rsid w:val="00DA2CAE"/>
    <w:rsid w:val="00DA58C4"/>
    <w:rsid w:val="00DA5FC9"/>
    <w:rsid w:val="00DB37A0"/>
    <w:rsid w:val="00DB6CAF"/>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43B2"/>
    <w:rsid w:val="00F24D32"/>
    <w:rsid w:val="00F47161"/>
    <w:rsid w:val="00F50827"/>
    <w:rsid w:val="00F55309"/>
    <w:rsid w:val="00F61743"/>
    <w:rsid w:val="00F62370"/>
    <w:rsid w:val="00F65D23"/>
    <w:rsid w:val="00F81B80"/>
    <w:rsid w:val="00F84F69"/>
    <w:rsid w:val="00F85B46"/>
    <w:rsid w:val="00F93B3C"/>
    <w:rsid w:val="00F940AF"/>
    <w:rsid w:val="00F9672E"/>
    <w:rsid w:val="00FA08D5"/>
    <w:rsid w:val="00FA298A"/>
    <w:rsid w:val="00FA7417"/>
    <w:rsid w:val="00FA797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EF60A"/>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93F76-B3B4-4DD8-96CD-55064C9B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2022-09-06T20:51:00Z</cp:lastPrinted>
  <dcterms:created xsi:type="dcterms:W3CDTF">2023-11-07T21:45:00Z</dcterms:created>
  <dcterms:modified xsi:type="dcterms:W3CDTF">2023-11-07T21:45:00Z</dcterms:modified>
</cp:coreProperties>
</file>