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42" w:rsidRDefault="00A349D2" w:rsidP="00EE47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6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E25AF5" wp14:editId="7D9E09A3">
            <wp:simplePos x="0" y="0"/>
            <wp:positionH relativeFrom="page">
              <wp:posOffset>457200</wp:posOffset>
            </wp:positionH>
            <wp:positionV relativeFrom="page">
              <wp:posOffset>435610</wp:posOffset>
            </wp:positionV>
            <wp:extent cx="913480" cy="911624"/>
            <wp:effectExtent l="0" t="0" r="9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80" cy="91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3D6" w:rsidRDefault="00CA73D6" w:rsidP="00EE47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3D6" w:rsidRDefault="00CA73D6" w:rsidP="00EE47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22" w:rsidRPr="00CA73D6" w:rsidRDefault="000976C7" w:rsidP="00EE477B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594" w:rsidRPr="00E215E2">
        <w:rPr>
          <w:rFonts w:ascii="Times New Roman" w:hAnsi="Times New Roman" w:cs="Times New Roman"/>
          <w:b/>
          <w:bCs/>
          <w:sz w:val="24"/>
          <w:szCs w:val="24"/>
        </w:rPr>
        <w:t>Bid Delivery Instructions for State Procurement:</w:t>
      </w:r>
    </w:p>
    <w:p w:rsidR="00CA73D6" w:rsidRPr="00E215E2" w:rsidRDefault="00CA73D6" w:rsidP="00CA73D6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C14B1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Bidders are hereby advised that the </w:t>
      </w:r>
      <w:r w:rsidR="00941E1A">
        <w:t xml:space="preserve">Office of State Procurement (OSP) must receive bids at its physical </w:t>
      </w:r>
      <w:r>
        <w:tab/>
      </w:r>
      <w:r w:rsidR="00941E1A">
        <w:t>location by the date and time specified on page one (1) of the Invitation to Bid.</w:t>
      </w:r>
    </w:p>
    <w:p w:rsidR="00941E1A" w:rsidRDefault="00941E1A" w:rsidP="001B539A">
      <w:pPr>
        <w:pStyle w:val="Default"/>
        <w:ind w:left="540"/>
        <w:jc w:val="both"/>
      </w:pPr>
    </w:p>
    <w:p w:rsidR="00983322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Bids may be </w:t>
      </w:r>
      <w:r w:rsidR="00941E1A" w:rsidRPr="00C6062F">
        <w:t xml:space="preserve">mailed </w:t>
      </w:r>
      <w:r w:rsidR="00941E1A">
        <w:t>or delivered by hand or courier service t</w:t>
      </w:r>
      <w:r w:rsidR="00983322" w:rsidRPr="00C6062F">
        <w:t xml:space="preserve">o </w:t>
      </w:r>
      <w:r w:rsidR="00FC14B1">
        <w:t>the Office of State Procurement</w:t>
      </w:r>
      <w:r w:rsidR="00941E1A">
        <w:t xml:space="preserve">’s </w:t>
      </w:r>
      <w:r>
        <w:tab/>
      </w:r>
      <w:r w:rsidR="00941E1A">
        <w:t>physical location as follows:</w:t>
      </w:r>
    </w:p>
    <w:p w:rsidR="00983322" w:rsidRPr="00C6062F" w:rsidRDefault="00983322" w:rsidP="001B539A">
      <w:pPr>
        <w:pStyle w:val="Default"/>
        <w:ind w:left="540" w:hanging="540"/>
        <w:jc w:val="both"/>
      </w:pP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Office of State Procurement </w:t>
      </w: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Claiborne Building, Suite 2-160 </w:t>
      </w: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F716AC" w:rsidRPr="00C6062F">
        <w:t xml:space="preserve">1201 </w:t>
      </w:r>
      <w:r w:rsidR="00983322" w:rsidRPr="00C6062F">
        <w:t xml:space="preserve">North Third Street </w:t>
      </w: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>Baton Rouge, LA 70802</w:t>
      </w:r>
    </w:p>
    <w:p w:rsidR="00983322" w:rsidRPr="009354EB" w:rsidRDefault="00983322" w:rsidP="00EE477B">
      <w:pPr>
        <w:pStyle w:val="Default"/>
        <w:ind w:left="540" w:hanging="540"/>
        <w:rPr>
          <w:sz w:val="18"/>
        </w:rPr>
      </w:pPr>
    </w:p>
    <w:p w:rsidR="00983322" w:rsidRPr="004B2E13" w:rsidRDefault="000976C7" w:rsidP="00EE477B">
      <w:pPr>
        <w:pStyle w:val="Default"/>
        <w:ind w:left="540"/>
        <w:rPr>
          <w:b/>
          <w:bCs/>
          <w:u w:val="single"/>
        </w:rPr>
      </w:pPr>
      <w:r>
        <w:rPr>
          <w:bCs/>
        </w:rPr>
        <w:tab/>
      </w:r>
      <w:r w:rsidR="002031CB" w:rsidRPr="004B2E13">
        <w:rPr>
          <w:b/>
          <w:bCs/>
          <w:u w:val="single"/>
        </w:rPr>
        <w:t>OR</w:t>
      </w:r>
      <w:r w:rsidR="004B2E13">
        <w:rPr>
          <w:b/>
          <w:bCs/>
        </w:rPr>
        <w:t xml:space="preserve"> </w:t>
      </w:r>
      <w:r w:rsidR="002031CB" w:rsidRPr="004B2E13">
        <w:rPr>
          <w:bCs/>
        </w:rPr>
        <w:t>B</w:t>
      </w:r>
      <w:r w:rsidR="00983322" w:rsidRPr="004B2E13">
        <w:rPr>
          <w:bCs/>
        </w:rPr>
        <w:t>ids</w:t>
      </w:r>
      <w:r w:rsidR="00983322" w:rsidRPr="00C6062F">
        <w:t xml:space="preserve"> may also be submitted online by accessing the link on page one (1) of the Invitation to Bid.</w:t>
      </w:r>
    </w:p>
    <w:p w:rsidR="00983322" w:rsidRPr="00C6062F" w:rsidRDefault="00983322" w:rsidP="00EE477B">
      <w:pPr>
        <w:pStyle w:val="Default"/>
        <w:ind w:left="540" w:hanging="540"/>
      </w:pP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Bidder should be aware of security requirements for the Claiborne Building and allow time to be </w:t>
      </w:r>
      <w:r>
        <w:tab/>
      </w:r>
      <w:r w:rsidR="00983322" w:rsidRPr="00C6062F">
        <w:t>photographed and presented with a temporary identification badge.</w:t>
      </w:r>
    </w:p>
    <w:p w:rsidR="00983322" w:rsidRPr="00C6062F" w:rsidRDefault="00983322" w:rsidP="001B539A">
      <w:pPr>
        <w:pStyle w:val="Default"/>
        <w:ind w:left="540" w:hanging="540"/>
        <w:jc w:val="both"/>
      </w:pP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Bidder is solely responsible for ensuring that its courier service provider makes inside deliveries to </w:t>
      </w:r>
      <w:r w:rsidR="00FC14B1">
        <w:t xml:space="preserve">the </w:t>
      </w:r>
      <w:r>
        <w:tab/>
      </w:r>
      <w:r w:rsidR="00FC14B1">
        <w:t>Office of State Procurement</w:t>
      </w:r>
      <w:r w:rsidR="004B2E13">
        <w:t>’s</w:t>
      </w:r>
      <w:r w:rsidR="00983322" w:rsidRPr="00C6062F">
        <w:t xml:space="preserve"> physical location. The Office of State Procurement is not responsible for </w:t>
      </w:r>
      <w:r>
        <w:tab/>
      </w:r>
      <w:r w:rsidR="00983322" w:rsidRPr="00C6062F">
        <w:t xml:space="preserve">any delays caused by the bidder's chosen means of bid delivery. Bidder is solely responsible for the </w:t>
      </w:r>
      <w:r>
        <w:tab/>
      </w:r>
      <w:r w:rsidR="00983322" w:rsidRPr="00C6062F">
        <w:t>timely delivery of its bid. Failure to meet the bid opening date &amp; time shall result in rejection of the bid.</w:t>
      </w:r>
    </w:p>
    <w:p w:rsidR="00983322" w:rsidRPr="00C6062F" w:rsidRDefault="00983322" w:rsidP="001B539A">
      <w:pPr>
        <w:pStyle w:val="Default"/>
        <w:ind w:left="540" w:hanging="540"/>
        <w:jc w:val="both"/>
      </w:pPr>
    </w:p>
    <w:p w:rsidR="00983322" w:rsidRPr="00C6062F" w:rsidRDefault="000976C7" w:rsidP="001B539A">
      <w:pPr>
        <w:pStyle w:val="Default"/>
        <w:ind w:left="540"/>
        <w:jc w:val="both"/>
      </w:pPr>
      <w:r>
        <w:rPr>
          <w:b/>
          <w:bCs/>
        </w:rPr>
        <w:tab/>
      </w:r>
      <w:r w:rsidR="00983322" w:rsidRPr="00C6062F">
        <w:rPr>
          <w:b/>
          <w:bCs/>
        </w:rPr>
        <w:t xml:space="preserve">Note: </w:t>
      </w:r>
      <w:r w:rsidR="00F716AC" w:rsidRPr="00C6062F">
        <w:t>B</w:t>
      </w:r>
      <w:r w:rsidR="00983322" w:rsidRPr="00C6062F">
        <w:t xml:space="preserve">idders who choose to respond to this bid online via the vendor portal are encouraged to not </w:t>
      </w:r>
      <w:r>
        <w:tab/>
      </w:r>
      <w:r w:rsidR="00983322" w:rsidRPr="00C6062F">
        <w:t xml:space="preserve">submit a written bid as well. </w:t>
      </w:r>
    </w:p>
    <w:p w:rsidR="00983322" w:rsidRPr="00C6062F" w:rsidRDefault="00983322" w:rsidP="001B539A">
      <w:pPr>
        <w:pStyle w:val="Default"/>
        <w:ind w:left="540" w:hanging="540"/>
        <w:jc w:val="both"/>
      </w:pPr>
    </w:p>
    <w:p w:rsidR="00983322" w:rsidRPr="00C6062F" w:rsidRDefault="000976C7" w:rsidP="001B539A">
      <w:pPr>
        <w:pStyle w:val="Default"/>
        <w:ind w:left="540"/>
        <w:jc w:val="both"/>
      </w:pPr>
      <w:r>
        <w:tab/>
      </w:r>
      <w:r w:rsidR="00983322" w:rsidRPr="00C6062F">
        <w:t xml:space="preserve">Bidders are hereby advised that due to the nature of the internet, the </w:t>
      </w:r>
      <w:r w:rsidR="00F716AC" w:rsidRPr="00C6062F">
        <w:t>S</w:t>
      </w:r>
      <w:r w:rsidR="00983322" w:rsidRPr="00C6062F">
        <w:t xml:space="preserve">tate of Louisiana cannot guarantee </w:t>
      </w:r>
      <w:r>
        <w:tab/>
      </w:r>
      <w:r w:rsidR="00983322" w:rsidRPr="00C6062F">
        <w:t>that access to the LaGov or LaP</w:t>
      </w:r>
      <w:r w:rsidR="00C6062F">
        <w:t>AC</w:t>
      </w:r>
      <w:r w:rsidR="00983322" w:rsidRPr="00C6062F">
        <w:t xml:space="preserve"> websites will be uninterrupted or that e-mails or other electronic </w:t>
      </w:r>
      <w:r>
        <w:tab/>
      </w:r>
      <w:r w:rsidR="00983322" w:rsidRPr="00C6062F">
        <w:t xml:space="preserve">transmissions will be sent to you or received by us. The </w:t>
      </w:r>
      <w:r w:rsidR="00F716AC" w:rsidRPr="00C6062F">
        <w:t>O</w:t>
      </w:r>
      <w:r w:rsidR="00983322" w:rsidRPr="00C6062F">
        <w:t xml:space="preserve">ffice of </w:t>
      </w:r>
      <w:r w:rsidR="00F716AC" w:rsidRPr="00C6062F">
        <w:t>State P</w:t>
      </w:r>
      <w:r w:rsidR="00983322" w:rsidRPr="00C6062F">
        <w:t xml:space="preserve">rocurement is not responsible </w:t>
      </w:r>
      <w:r>
        <w:tab/>
      </w:r>
      <w:r w:rsidR="00983322" w:rsidRPr="00C6062F">
        <w:t xml:space="preserve">for any delays caused by the bidder’s </w:t>
      </w:r>
      <w:r w:rsidR="00147AAB" w:rsidRPr="00C6062F">
        <w:t>choice to submit their bid online</w:t>
      </w:r>
      <w:r w:rsidR="00983322" w:rsidRPr="00C6062F">
        <w:t>. Bidder is solely responsible</w:t>
      </w:r>
      <w:r w:rsidR="00F716AC" w:rsidRPr="00C6062F">
        <w:t xml:space="preserve"> for </w:t>
      </w:r>
      <w:r>
        <w:tab/>
      </w:r>
      <w:r w:rsidR="00F716AC" w:rsidRPr="00C6062F">
        <w:t>the timely delivery of its</w:t>
      </w:r>
      <w:r w:rsidR="00983322" w:rsidRPr="00C6062F">
        <w:t xml:space="preserve"> bid. Failure to meet the bid opening date</w:t>
      </w:r>
      <w:r w:rsidR="00F716AC" w:rsidRPr="00C6062F">
        <w:t xml:space="preserve"> a</w:t>
      </w:r>
      <w:r w:rsidR="00983322" w:rsidRPr="00C6062F">
        <w:t xml:space="preserve">nd time shall result in rejection of the </w:t>
      </w:r>
      <w:r>
        <w:tab/>
      </w:r>
      <w:r w:rsidR="00983322" w:rsidRPr="00C6062F">
        <w:t>bid.</w:t>
      </w:r>
    </w:p>
    <w:p w:rsidR="008977B9" w:rsidRDefault="008977B9" w:rsidP="001B539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322" w:rsidRPr="00E215E2" w:rsidRDefault="000976C7" w:rsidP="00EE477B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**</w:t>
      </w:r>
      <w:r w:rsidR="002031CB" w:rsidRPr="00E215E2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4333E4" w:rsidRPr="00C6062F" w:rsidRDefault="004333E4" w:rsidP="00EE477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983322" w:rsidRPr="00E215E2" w:rsidRDefault="000976C7" w:rsidP="001B539A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ipt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983322" w:rsidRPr="00E21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w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 w:rsidR="00983322" w:rsidRPr="00E215E2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ssu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f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iv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g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solicitations.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rd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ive notifications of 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solicitations 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983322" w:rsidRPr="00E215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fi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ou must register and 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21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83322" w:rsidRPr="00E215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716AC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in LaGov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the following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w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 xml:space="preserve">bsite:       </w:t>
      </w:r>
    </w:p>
    <w:p w:rsidR="00983322" w:rsidRPr="00E215E2" w:rsidRDefault="000976C7" w:rsidP="00EE477B">
      <w:pPr>
        <w:pStyle w:val="ListParagraph"/>
        <w:widowControl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9" w:history="1">
        <w:r w:rsidR="00F716AC" w:rsidRPr="00E215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https://lagoverpvendor.doa.louisiana.gov/irj/portal/anonymous?guest_user=self_reg</w:t>
        </w:r>
      </w:hyperlink>
    </w:p>
    <w:p w:rsidR="00983322" w:rsidRPr="00C6062F" w:rsidRDefault="00983322" w:rsidP="00EE477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983322" w:rsidRPr="00E215E2" w:rsidRDefault="000976C7" w:rsidP="001B539A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983322" w:rsidRPr="00E21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ol</w:t>
      </w:r>
      <w:r w:rsidR="00983322" w:rsidRPr="00E215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716AC" w:rsidRPr="00E215E2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983322" w:rsidRPr="00E215E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83322" w:rsidRPr="00E21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716AC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LaGov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provides </w:t>
      </w:r>
      <w:r w:rsidR="00F716AC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LaP</w:t>
      </w:r>
      <w:r w:rsidR="003622C5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AC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email notification </w:t>
      </w:r>
      <w:r w:rsidR="0073309B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of bid opportunities based upon</w:t>
      </w:r>
      <w:r w:rsidR="00C6062F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commodities that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983322" w:rsidRPr="00E215E2">
        <w:rPr>
          <w:rFonts w:ascii="Times New Roman" w:eastAsia="Times New Roman" w:hAnsi="Times New Roman" w:cs="Times New Roman"/>
          <w:spacing w:val="-5"/>
          <w:sz w:val="24"/>
          <w:szCs w:val="24"/>
        </w:rPr>
        <w:t>you select.</w:t>
      </w:r>
    </w:p>
    <w:p w:rsidR="002031CB" w:rsidRDefault="002031CB" w:rsidP="00EE477B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FF0000"/>
        </w:rPr>
      </w:pPr>
    </w:p>
    <w:p w:rsidR="004E1B15" w:rsidRDefault="004E1B15" w:rsidP="00EE477B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FF0000"/>
        </w:rPr>
      </w:pPr>
    </w:p>
    <w:p w:rsidR="00C9486D" w:rsidRPr="002031CB" w:rsidRDefault="00C9486D" w:rsidP="00EE477B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FF0000"/>
        </w:rPr>
      </w:pPr>
    </w:p>
    <w:p w:rsidR="00C6062F" w:rsidRPr="00E215E2" w:rsidRDefault="000976C7" w:rsidP="00EE477B">
      <w:pPr>
        <w:pStyle w:val="ListParagraph"/>
        <w:numPr>
          <w:ilvl w:val="0"/>
          <w:numId w:val="26"/>
        </w:numPr>
        <w:spacing w:after="0" w:line="240" w:lineRule="auto"/>
        <w:ind w:left="540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309B" w:rsidRPr="00E215E2">
        <w:rPr>
          <w:rFonts w:ascii="Times New Roman" w:hAnsi="Times New Roman" w:cs="Times New Roman"/>
          <w:b/>
          <w:sz w:val="24"/>
          <w:szCs w:val="24"/>
        </w:rPr>
        <w:t xml:space="preserve">Terms and Conditions: </w:t>
      </w:r>
      <w:r w:rsidR="0073309B" w:rsidRPr="00E2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9B" w:rsidRDefault="000976C7" w:rsidP="001B539A">
      <w:pPr>
        <w:pStyle w:val="ListParagraph"/>
        <w:spacing w:after="0" w:line="240" w:lineRule="auto"/>
        <w:ind w:left="540" w:right="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09B" w:rsidRPr="00E215E2">
        <w:rPr>
          <w:rFonts w:ascii="Times New Roman" w:hAnsi="Times New Roman" w:cs="Times New Roman"/>
          <w:sz w:val="24"/>
          <w:szCs w:val="24"/>
        </w:rPr>
        <w:t xml:space="preserve">This solicitation contains all terms and conditions with respect to the commodities herein.  Any vendor </w:t>
      </w:r>
      <w:r>
        <w:rPr>
          <w:rFonts w:ascii="Times New Roman" w:hAnsi="Times New Roman" w:cs="Times New Roman"/>
          <w:sz w:val="24"/>
          <w:szCs w:val="24"/>
        </w:rPr>
        <w:tab/>
      </w:r>
      <w:r w:rsidR="0073309B" w:rsidRPr="00E215E2">
        <w:rPr>
          <w:rFonts w:ascii="Times New Roman" w:hAnsi="Times New Roman" w:cs="Times New Roman"/>
          <w:sz w:val="24"/>
          <w:szCs w:val="24"/>
        </w:rPr>
        <w:t>contracts, forms, terms, or other materials submitted with bid may cause bid to be rejected.</w:t>
      </w:r>
    </w:p>
    <w:p w:rsidR="00887C95" w:rsidRPr="00C6062F" w:rsidRDefault="00887C95" w:rsidP="00EE477B">
      <w:pPr>
        <w:spacing w:after="0" w:line="240" w:lineRule="auto"/>
        <w:ind w:left="540" w:right="184" w:hanging="540"/>
        <w:rPr>
          <w:rFonts w:ascii="Times New Roman" w:hAnsi="Times New Roman" w:cs="Times New Roman"/>
          <w:sz w:val="24"/>
          <w:szCs w:val="24"/>
        </w:rPr>
      </w:pPr>
    </w:p>
    <w:p w:rsidR="00C6062F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="00887C95" w:rsidRPr="00E215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Vendor's Forms:</w:t>
      </w:r>
      <w:r w:rsidR="00887C95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:rsidR="002031CB" w:rsidRPr="009354EB" w:rsidRDefault="000976C7" w:rsidP="00EE477B">
      <w:pPr>
        <w:pStyle w:val="ListParagraph"/>
        <w:widowControl/>
        <w:spacing w:after="0" w:line="240" w:lineRule="auto"/>
        <w:ind w:left="540"/>
        <w:rPr>
          <w:rFonts w:ascii="Times New Roman" w:eastAsia="PMingLiU" w:hAnsi="Times New Roman" w:cs="Times New Roman"/>
          <w:sz w:val="20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887C95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The purchase order is the only binding document to be issued against </w:t>
      </w:r>
      <w:r w:rsidR="00FC14B1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the</w:t>
      </w:r>
      <w:r w:rsidR="00887C95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contract.  Signing of vendor's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887C95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forms is not allowed.</w:t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</w:p>
    <w:p w:rsidR="00C6062F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="0073309B" w:rsidRPr="00E215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Substitutes:</w:t>
      </w:r>
      <w:r w:rsidR="0073309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:rsidR="00DC73FA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73309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Only brands and numbers stated in the award are approved for delivery under </w:t>
      </w:r>
      <w:r w:rsidR="00FC14B1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the</w:t>
      </w:r>
      <w:r w:rsidR="0073309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contract and any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73309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substitution must receive prior written approval of the </w:t>
      </w:r>
      <w:r w:rsidR="00676159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Office of State Procurement</w:t>
      </w:r>
      <w:r w:rsidR="0073309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903F4A" w:rsidRPr="009354EB" w:rsidRDefault="00903F4A" w:rsidP="00EE477B">
      <w:pPr>
        <w:widowControl/>
        <w:spacing w:after="0" w:line="240" w:lineRule="auto"/>
        <w:ind w:left="540" w:hanging="540"/>
        <w:rPr>
          <w:rFonts w:ascii="Times New Roman" w:eastAsia="PMingLiU" w:hAnsi="Times New Roman" w:cs="Times New Roman"/>
          <w:b/>
          <w:sz w:val="20"/>
          <w:szCs w:val="24"/>
          <w:lang w:eastAsia="zh-TW"/>
        </w:rPr>
      </w:pPr>
    </w:p>
    <w:p w:rsidR="002A4E18" w:rsidRPr="00E215E2" w:rsidRDefault="000976C7" w:rsidP="00EE477B">
      <w:pPr>
        <w:pStyle w:val="ListParagraph"/>
        <w:numPr>
          <w:ilvl w:val="0"/>
          <w:numId w:val="26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4E18" w:rsidRPr="00E215E2">
        <w:rPr>
          <w:rFonts w:ascii="Times New Roman" w:hAnsi="Times New Roman" w:cs="Times New Roman"/>
          <w:b/>
          <w:sz w:val="24"/>
          <w:szCs w:val="24"/>
        </w:rPr>
        <w:t xml:space="preserve">Prices: </w:t>
      </w:r>
    </w:p>
    <w:p w:rsidR="002031CB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Prices shall be complete, including transportation/freight charges prepaid by bidder to destination, inside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delivery, unpacking, assembly of all components and removal of all associated debris from </w:t>
      </w:r>
      <w:r w:rsidR="00B77F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premises.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B77FC1" w:rsidRPr="00C6062F">
        <w:rPr>
          <w:rFonts w:ascii="Times New Roman" w:eastAsia="PMingLiU" w:hAnsi="Times New Roman" w:cs="Times New Roman"/>
          <w:sz w:val="24"/>
          <w:szCs w:val="24"/>
          <w:lang w:eastAsia="zh-TW"/>
        </w:rPr>
        <w:t>Prices should be quoted in the unit (each, box, case, hour, flat, mile, etc.) as specified in the solicitation.</w:t>
      </w:r>
    </w:p>
    <w:p w:rsidR="002031CB" w:rsidRPr="009354EB" w:rsidRDefault="002031CB" w:rsidP="00EE477B">
      <w:pPr>
        <w:widowControl/>
        <w:spacing w:after="0" w:line="240" w:lineRule="auto"/>
        <w:ind w:left="540" w:hanging="540"/>
        <w:rPr>
          <w:rFonts w:ascii="Times New Roman" w:eastAsia="PMingLiU" w:hAnsi="Times New Roman" w:cs="Times New Roman"/>
          <w:sz w:val="20"/>
          <w:szCs w:val="24"/>
          <w:lang w:eastAsia="zh-TW"/>
        </w:rPr>
      </w:pPr>
    </w:p>
    <w:p w:rsidR="002031CB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="002031CB" w:rsidRPr="00E215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Acceptance:</w:t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:rsidR="002031CB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Unless otherwise specified, bids on this contract will be assumed to be firm for acceptance for a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2031CB"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minimum of sixty (60) days.  If accepted, prices must be firm for the specified contract period.</w:t>
      </w:r>
    </w:p>
    <w:p w:rsidR="002031CB" w:rsidRPr="009354EB" w:rsidRDefault="002031CB" w:rsidP="00EE477B">
      <w:pPr>
        <w:spacing w:after="0" w:line="240" w:lineRule="auto"/>
        <w:ind w:left="540" w:hanging="540"/>
        <w:rPr>
          <w:rFonts w:ascii="Times New Roman" w:eastAsia="PMingLiU" w:hAnsi="Times New Roman" w:cs="Times New Roman"/>
          <w:sz w:val="20"/>
          <w:szCs w:val="24"/>
          <w:lang w:eastAsia="zh-TW"/>
        </w:rPr>
      </w:pPr>
    </w:p>
    <w:p w:rsidR="002A4E18" w:rsidRPr="00E215E2" w:rsidRDefault="000976C7" w:rsidP="00EE477B">
      <w:pPr>
        <w:pStyle w:val="ListParagraph"/>
        <w:numPr>
          <w:ilvl w:val="0"/>
          <w:numId w:val="26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4E18" w:rsidRPr="00E215E2">
        <w:rPr>
          <w:rFonts w:ascii="Times New Roman" w:hAnsi="Times New Roman" w:cs="Times New Roman"/>
          <w:b/>
          <w:sz w:val="24"/>
          <w:szCs w:val="24"/>
        </w:rPr>
        <w:t>Freight Charges:</w:t>
      </w:r>
    </w:p>
    <w:p w:rsidR="002A4E18" w:rsidRPr="00E215E2" w:rsidRDefault="000976C7" w:rsidP="001B539A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E18" w:rsidRPr="00E215E2">
        <w:rPr>
          <w:rFonts w:ascii="Times New Roman" w:hAnsi="Times New Roman" w:cs="Times New Roman"/>
          <w:sz w:val="24"/>
          <w:szCs w:val="24"/>
        </w:rPr>
        <w:t xml:space="preserve">Unit price shall be inclusive of any freight charges.  Bid should be F.O.B. Destination-title passing upon </w:t>
      </w:r>
      <w:r>
        <w:rPr>
          <w:rFonts w:ascii="Times New Roman" w:hAnsi="Times New Roman" w:cs="Times New Roman"/>
          <w:sz w:val="24"/>
          <w:szCs w:val="24"/>
        </w:rPr>
        <w:tab/>
      </w:r>
      <w:r w:rsidR="002A4E18" w:rsidRPr="00E215E2">
        <w:rPr>
          <w:rFonts w:ascii="Times New Roman" w:hAnsi="Times New Roman" w:cs="Times New Roman"/>
          <w:sz w:val="24"/>
          <w:szCs w:val="24"/>
        </w:rPr>
        <w:t>receipt of goods.  Failure to comply with this requirement may disqualify your bid.</w:t>
      </w:r>
    </w:p>
    <w:p w:rsidR="002031CB" w:rsidRPr="009354EB" w:rsidRDefault="002031CB" w:rsidP="001B539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4"/>
        </w:rPr>
      </w:pPr>
    </w:p>
    <w:p w:rsidR="00C6062F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b/>
          <w:sz w:val="24"/>
          <w:szCs w:val="24"/>
        </w:rPr>
        <w:t>Payment: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9BB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Payment will be made on the basis of unit price as listed in </w:t>
      </w:r>
      <w:r w:rsidR="00FC14B1" w:rsidRPr="00E215E2">
        <w:rPr>
          <w:rFonts w:ascii="Times New Roman" w:hAnsi="Times New Roman" w:cs="Times New Roman"/>
          <w:sz w:val="24"/>
          <w:szCs w:val="24"/>
        </w:rPr>
        <w:t>the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 contract; such price and payment will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constitute full compensation for furnishing and delivering the contract commodities.  In no case will the </w:t>
      </w:r>
      <w:r>
        <w:rPr>
          <w:rFonts w:ascii="Times New Roman" w:hAnsi="Times New Roman" w:cs="Times New Roman"/>
          <w:sz w:val="24"/>
          <w:szCs w:val="24"/>
        </w:rPr>
        <w:tab/>
      </w:r>
      <w:r w:rsidR="00347B09">
        <w:rPr>
          <w:rFonts w:ascii="Times New Roman" w:hAnsi="Times New Roman" w:cs="Times New Roman"/>
          <w:sz w:val="24"/>
          <w:szCs w:val="24"/>
        </w:rPr>
        <w:t>S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tate agency refuse to make partial payments to the Contractor although all items have not been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delivered.  This </w:t>
      </w:r>
      <w:r w:rsidR="00347B09">
        <w:rPr>
          <w:rFonts w:ascii="Times New Roman" w:hAnsi="Times New Roman" w:cs="Times New Roman"/>
          <w:sz w:val="24"/>
          <w:szCs w:val="24"/>
        </w:rPr>
        <w:t>payment in no way relieves the C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ontractor of his responsibility to effect shipment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balance of the order.  Payment will be to vendor and address as shown on order.  </w:t>
      </w:r>
    </w:p>
    <w:p w:rsidR="006E09BB" w:rsidRPr="009354EB" w:rsidRDefault="006E09BB" w:rsidP="00EE477B">
      <w:pPr>
        <w:widowControl/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4"/>
        </w:rPr>
      </w:pPr>
    </w:p>
    <w:p w:rsidR="009D344A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b/>
          <w:sz w:val="24"/>
          <w:szCs w:val="24"/>
        </w:rPr>
        <w:t xml:space="preserve">Invoices:  </w:t>
      </w:r>
    </w:p>
    <w:p w:rsidR="006E09BB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>Invoi</w:t>
      </w:r>
      <w:r w:rsidR="00347B09">
        <w:rPr>
          <w:rFonts w:ascii="Times New Roman" w:hAnsi="Times New Roman" w:cs="Times New Roman"/>
          <w:sz w:val="24"/>
          <w:szCs w:val="24"/>
        </w:rPr>
        <w:t>ces will be submitted by the C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ontractor to the using agency and the invoice shall refer to the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>delivery ticket number,</w:t>
      </w:r>
      <w:r w:rsidR="00564849" w:rsidRPr="00E215E2">
        <w:rPr>
          <w:rFonts w:ascii="Times New Roman" w:hAnsi="Times New Roman" w:cs="Times New Roman"/>
          <w:sz w:val="24"/>
          <w:szCs w:val="24"/>
        </w:rPr>
        <w:t xml:space="preserve"> delivery date, purchase</w:t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 order number, quantity, unit price, and delivery point.  A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separate invoice for each order delivered and accepted shall be submitted by the Contractor in duplicate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 xml:space="preserve">directly to the accounting department of the using agency.  Invoices shall show the amount of any cash </w:t>
      </w:r>
      <w:r>
        <w:rPr>
          <w:rFonts w:ascii="Times New Roman" w:hAnsi="Times New Roman" w:cs="Times New Roman"/>
          <w:sz w:val="24"/>
          <w:szCs w:val="24"/>
        </w:rPr>
        <w:tab/>
      </w:r>
      <w:r w:rsidR="006E09BB" w:rsidRPr="00E215E2">
        <w:rPr>
          <w:rFonts w:ascii="Times New Roman" w:hAnsi="Times New Roman" w:cs="Times New Roman"/>
          <w:sz w:val="24"/>
          <w:szCs w:val="24"/>
        </w:rPr>
        <w:t>discount</w:t>
      </w:r>
      <w:r w:rsidR="00347B09">
        <w:rPr>
          <w:rFonts w:ascii="Times New Roman" w:hAnsi="Times New Roman" w:cs="Times New Roman"/>
          <w:sz w:val="24"/>
          <w:szCs w:val="24"/>
        </w:rPr>
        <w:t xml:space="preserve"> and shall be submitted on the C</w:t>
      </w:r>
      <w:r w:rsidR="006E09BB" w:rsidRPr="00E215E2">
        <w:rPr>
          <w:rFonts w:ascii="Times New Roman" w:hAnsi="Times New Roman" w:cs="Times New Roman"/>
          <w:sz w:val="24"/>
          <w:szCs w:val="24"/>
        </w:rPr>
        <w:t>ontractor's own invoice form.</w:t>
      </w:r>
    </w:p>
    <w:p w:rsidR="00B77FC1" w:rsidRDefault="00B77FC1" w:rsidP="00EE477B">
      <w:pPr>
        <w:widowControl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72F15" w:rsidRPr="00E215E2" w:rsidRDefault="000976C7" w:rsidP="00EE477B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b/>
          <w:sz w:val="24"/>
          <w:szCs w:val="24"/>
        </w:rPr>
        <w:t>Electronic Vendor Payment Solution:</w:t>
      </w: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In an effort to increase efficiencies and effectiveness as well as be strategic in utilizing technology and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resources for the State and Contractors, the State intends to make all payments to Contractors </w:t>
      </w:r>
      <w:r>
        <w:rPr>
          <w:rFonts w:ascii="Times New Roman" w:hAnsi="Times New Roman" w:cs="Times New Roman"/>
          <w:sz w:val="24"/>
          <w:szCs w:val="24"/>
        </w:rPr>
        <w:tab/>
      </w:r>
      <w:r w:rsidR="003C3EBB" w:rsidRPr="00E215E2">
        <w:rPr>
          <w:rFonts w:ascii="Times New Roman" w:hAnsi="Times New Roman" w:cs="Times New Roman"/>
          <w:sz w:val="24"/>
          <w:szCs w:val="24"/>
        </w:rPr>
        <w:t>e</w:t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lectronically.  The LaCarte procurement card will be used for purchases of $5,000 and under, and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where feasible, over $5,000.  Contractors will have a choice of receiving electronic payment for all other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payments by selecting the Electronic Funds Transfer (EFT).  If you recei</w:t>
      </w:r>
      <w:r>
        <w:rPr>
          <w:rFonts w:ascii="Times New Roman" w:hAnsi="Times New Roman" w:cs="Times New Roman"/>
          <w:sz w:val="24"/>
          <w:szCs w:val="24"/>
        </w:rPr>
        <w:t xml:space="preserve">ve an award and do not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486D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accept the LaCarte card or have not already enrolled in EFT, you will be asked to comply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this request by choosing either the LaCarte Procurement Card and/or EFT.  You may indicate your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acceptance below.</w:t>
      </w:r>
    </w:p>
    <w:p w:rsidR="00172F15" w:rsidRPr="009354EB" w:rsidRDefault="00172F15" w:rsidP="001B539A">
      <w:pPr>
        <w:widowControl/>
        <w:spacing w:after="0" w:line="240" w:lineRule="auto"/>
        <w:ind w:left="540" w:hanging="540"/>
        <w:jc w:val="both"/>
        <w:rPr>
          <w:rFonts w:ascii="Times New Roman" w:hAnsi="Times New Roman" w:cs="Times New Roman"/>
          <w:sz w:val="18"/>
          <w:szCs w:val="24"/>
        </w:rPr>
      </w:pPr>
    </w:p>
    <w:p w:rsidR="00172F15" w:rsidRPr="0027104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The LaCarte Procurement Card uses a Visa card platform. Co</w:t>
      </w:r>
      <w:r w:rsidR="00347B09">
        <w:rPr>
          <w:rFonts w:ascii="Times New Roman" w:hAnsi="Times New Roman" w:cs="Times New Roman"/>
          <w:sz w:val="24"/>
          <w:szCs w:val="24"/>
        </w:rPr>
        <w:t>ntractors receive payment from S</w:t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agencies using the card in the same manner as other Visa card purchases. Contractors cannot process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payment transactions through the credit card clearinghouse until the purchased products have been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shipped or received or the services performed.</w:t>
      </w: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For all statewide and agency term contracts:</w:t>
      </w: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Under the LaCarte program, purchase orders are not necessary. Orders must be placed against the net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discounted products of the contract. All contract terms and conditions apply to purchases made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LaCarte.</w:t>
      </w:r>
    </w:p>
    <w:p w:rsidR="00172F15" w:rsidRPr="009354EB" w:rsidRDefault="00172F15" w:rsidP="001B539A">
      <w:pPr>
        <w:widowControl/>
        <w:spacing w:after="0" w:line="240" w:lineRule="auto"/>
        <w:ind w:left="540" w:hanging="540"/>
        <w:jc w:val="both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If a purchase order is not used, the Contractor must keep on file a record of all LaCarte purchases issued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against this contract during the contract period. The file must contain the particular item number,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quantity, line total and order total. Records of these purchases must be provided to the Office of State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Procurement on request.</w:t>
      </w:r>
    </w:p>
    <w:p w:rsidR="00172F15" w:rsidRPr="009354EB" w:rsidRDefault="00172F15" w:rsidP="001B539A">
      <w:pPr>
        <w:widowControl/>
        <w:spacing w:after="0" w:line="240" w:lineRule="auto"/>
        <w:ind w:left="540" w:hanging="540"/>
        <w:jc w:val="both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EFT payments are sent from the State’s bank directly to the payee’s bank each weekday. The only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requirement is that you have an active checking or savings account at a financial institution that can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accept Automated Clearing House (ACH) credit files and remittance information electronically.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Additional information and an enrollment form is available by contacting the Office of Statewide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R</w:t>
      </w:r>
      <w:r w:rsidR="00347B09">
        <w:rPr>
          <w:rFonts w:ascii="Times New Roman" w:hAnsi="Times New Roman" w:cs="Times New Roman"/>
          <w:sz w:val="24"/>
          <w:szCs w:val="24"/>
        </w:rPr>
        <w:t>eporting &amp; Accounting Policy at</w:t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72F15" w:rsidRPr="00E215E2">
          <w:rPr>
            <w:rStyle w:val="Hyperlink"/>
            <w:rFonts w:ascii="Times New Roman" w:hAnsi="Times New Roman" w:cs="Times New Roman"/>
            <w:sz w:val="24"/>
            <w:szCs w:val="24"/>
          </w:rPr>
          <w:t>DOA-OSRAP-EFT@la.gov</w:t>
        </w:r>
      </w:hyperlink>
      <w:r w:rsidR="00172F15" w:rsidRPr="00E21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F15" w:rsidRPr="009354EB" w:rsidRDefault="00172F15" w:rsidP="00EE477B">
      <w:pPr>
        <w:widowControl/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To facilitate this payment process, you will need to complete and return the EFT enrollment form. </w:t>
      </w:r>
    </w:p>
    <w:p w:rsidR="00172F15" w:rsidRPr="009354EB" w:rsidRDefault="00172F15" w:rsidP="001B539A">
      <w:pPr>
        <w:widowControl/>
        <w:spacing w:after="0" w:line="240" w:lineRule="auto"/>
        <w:ind w:left="540" w:hanging="540"/>
        <w:jc w:val="both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0976C7" w:rsidP="001B539A">
      <w:pPr>
        <w:pStyle w:val="ListParagraph"/>
        <w:widowControl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If an award is made to your company, please check which option you will accept or indicate if you are </w:t>
      </w:r>
      <w:r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already enrolled.</w:t>
      </w:r>
    </w:p>
    <w:p w:rsidR="00172F15" w:rsidRPr="009354EB" w:rsidRDefault="00172F15" w:rsidP="001B539A">
      <w:pPr>
        <w:widowControl/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4C">
        <w:rPr>
          <w:rFonts w:ascii="Times New Roman" w:hAnsi="Times New Roman" w:cs="Times New Roman"/>
          <w:b/>
          <w:sz w:val="24"/>
          <w:szCs w:val="24"/>
        </w:rPr>
        <w:tab/>
      </w:r>
      <w:r w:rsidR="000976C7">
        <w:rPr>
          <w:rFonts w:ascii="Times New Roman" w:hAnsi="Times New Roman" w:cs="Times New Roman"/>
          <w:b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b/>
          <w:sz w:val="24"/>
          <w:szCs w:val="24"/>
          <w:u w:val="single"/>
        </w:rPr>
        <w:t>Payment Type</w:t>
      </w:r>
      <w:r w:rsidR="00E215E2">
        <w:rPr>
          <w:rFonts w:ascii="Times New Roman" w:hAnsi="Times New Roman" w:cs="Times New Roman"/>
          <w:b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b/>
          <w:sz w:val="24"/>
          <w:szCs w:val="24"/>
          <w:u w:val="single"/>
        </w:rPr>
        <w:t>Will Accept</w:t>
      </w:r>
      <w:r w:rsidR="00172F15" w:rsidRPr="00E215E2">
        <w:rPr>
          <w:rFonts w:ascii="Times New Roman" w:hAnsi="Times New Roman" w:cs="Times New Roman"/>
          <w:b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b/>
          <w:sz w:val="24"/>
          <w:szCs w:val="24"/>
          <w:u w:val="single"/>
        </w:rPr>
        <w:t xml:space="preserve">Already Enrolled </w:t>
      </w:r>
    </w:p>
    <w:p w:rsidR="00172F15" w:rsidRPr="009354EB" w:rsidRDefault="00172F15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6C7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LaCarte</w:t>
      </w:r>
      <w:r w:rsidR="00172F15" w:rsidRPr="00E215E2">
        <w:rPr>
          <w:rFonts w:ascii="Times New Roman" w:hAnsi="Times New Roman" w:cs="Times New Roman"/>
          <w:sz w:val="24"/>
          <w:szCs w:val="24"/>
        </w:rPr>
        <w:tab/>
        <w:t>______</w:t>
      </w:r>
      <w:r w:rsidR="00172F15" w:rsidRPr="00E215E2">
        <w:rPr>
          <w:rFonts w:ascii="Times New Roman" w:hAnsi="Times New Roman" w:cs="Times New Roman"/>
          <w:sz w:val="24"/>
          <w:szCs w:val="24"/>
        </w:rPr>
        <w:tab/>
        <w:t xml:space="preserve">______   </w:t>
      </w:r>
    </w:p>
    <w:p w:rsidR="00172F15" w:rsidRPr="009354EB" w:rsidRDefault="00172F15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0976C7" w:rsidP="000976C7">
      <w:pPr>
        <w:pStyle w:val="ListParagraph"/>
        <w:widowControl/>
        <w:tabs>
          <w:tab w:val="left" w:pos="990"/>
          <w:tab w:val="left" w:pos="3600"/>
          <w:tab w:val="left" w:pos="576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494C">
        <w:rPr>
          <w:rFonts w:ascii="Times New Roman" w:hAnsi="Times New Roman" w:cs="Times New Roman"/>
          <w:sz w:val="24"/>
          <w:szCs w:val="24"/>
        </w:rPr>
        <w:t>EFT</w:t>
      </w:r>
      <w:r w:rsidR="009354EB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______</w:t>
      </w:r>
      <w:r w:rsidR="00172F15" w:rsidRPr="00E215E2">
        <w:rPr>
          <w:rFonts w:ascii="Times New Roman" w:hAnsi="Times New Roman" w:cs="Times New Roman"/>
          <w:sz w:val="24"/>
          <w:szCs w:val="24"/>
        </w:rPr>
        <w:tab/>
        <w:t xml:space="preserve">______   </w:t>
      </w:r>
    </w:p>
    <w:p w:rsidR="00172F15" w:rsidRDefault="00172F15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0976C7" w:rsidRPr="009354EB" w:rsidRDefault="000976C7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>Printed Name of Individual Authorized</w:t>
      </w:r>
    </w:p>
    <w:p w:rsidR="00172F15" w:rsidRPr="009354EB" w:rsidRDefault="00172F15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18"/>
          <w:szCs w:val="24"/>
        </w:rPr>
      </w:pP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</w:t>
      </w:r>
      <w:r w:rsidR="00172F15" w:rsidRPr="00E215E2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ab/>
      </w:r>
      <w:r w:rsidR="00172F15" w:rsidRPr="00E215E2">
        <w:rPr>
          <w:rFonts w:ascii="Times New Roman" w:hAnsi="Times New Roman" w:cs="Times New Roman"/>
          <w:sz w:val="24"/>
          <w:szCs w:val="24"/>
        </w:rPr>
        <w:t xml:space="preserve">Authorized Signature for payment type chosen                       </w:t>
      </w:r>
      <w:r w:rsidR="00172F15" w:rsidRPr="00E215E2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172F15" w:rsidRPr="00172F15" w:rsidRDefault="00172F15" w:rsidP="00EE477B">
      <w:pPr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72F15" w:rsidRPr="00E215E2" w:rsidRDefault="001C494C" w:rsidP="00EE477B">
      <w:pPr>
        <w:pStyle w:val="ListParagraph"/>
        <w:widowControl/>
        <w:tabs>
          <w:tab w:val="left" w:pos="99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 xml:space="preserve">       </w:t>
      </w:r>
      <w:r w:rsidR="00172F15" w:rsidRPr="00E21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529A8" w:rsidRPr="00172F15" w:rsidRDefault="001C494C" w:rsidP="00F529A8">
      <w:pPr>
        <w:pStyle w:val="ListParagraph"/>
        <w:widowControl/>
        <w:tabs>
          <w:tab w:val="left" w:pos="990"/>
          <w:tab w:val="left" w:pos="1440"/>
          <w:tab w:val="left" w:pos="3600"/>
          <w:tab w:val="left" w:pos="57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1A">
        <w:rPr>
          <w:rFonts w:ascii="Times New Roman" w:hAnsi="Times New Roman" w:cs="Times New Roman"/>
          <w:sz w:val="24"/>
          <w:szCs w:val="24"/>
        </w:rPr>
        <w:t xml:space="preserve">       </w:t>
      </w:r>
      <w:r w:rsidR="00172F15" w:rsidRPr="00E215E2">
        <w:rPr>
          <w:rFonts w:ascii="Times New Roman" w:hAnsi="Times New Roman" w:cs="Times New Roman"/>
          <w:sz w:val="24"/>
          <w:szCs w:val="24"/>
        </w:rPr>
        <w:t>Email address and phone number of authorized individual</w:t>
      </w:r>
    </w:p>
    <w:p w:rsidR="00F529A8" w:rsidRDefault="00F529A8" w:rsidP="00F529A8">
      <w:pPr>
        <w:widowControl/>
        <w:spacing w:after="0" w:line="240" w:lineRule="auto"/>
        <w:ind w:left="540" w:hanging="54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529A8" w:rsidRPr="00E215E2" w:rsidRDefault="00F529A8" w:rsidP="00F529A8">
      <w:pPr>
        <w:pStyle w:val="ListParagraph"/>
        <w:widowControl/>
        <w:numPr>
          <w:ilvl w:val="0"/>
          <w:numId w:val="26"/>
        </w:numPr>
        <w:spacing w:after="0" w:line="240" w:lineRule="auto"/>
        <w:ind w:left="54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215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Literature:</w:t>
      </w:r>
    </w:p>
    <w:p w:rsidR="00F529A8" w:rsidRPr="00E215E2" w:rsidRDefault="00F529A8" w:rsidP="00F529A8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Literature and/or specifications must be submitted upon request; if requested, literature and/or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specifications must be submitted within five (5) business days of written request.</w:t>
      </w:r>
    </w:p>
    <w:p w:rsidR="00F529A8" w:rsidRPr="00C6062F" w:rsidRDefault="00F529A8" w:rsidP="00F529A8">
      <w:pPr>
        <w:widowControl/>
        <w:spacing w:after="0" w:line="240" w:lineRule="auto"/>
        <w:ind w:left="540" w:hanging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529A8" w:rsidRPr="00E215E2" w:rsidRDefault="00F529A8" w:rsidP="00F529A8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ab/>
      </w:r>
      <w:r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If bidding other than specified, sufficient information should be enclosed with the bid in order to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determine quality, suitability, and compliance with the specifications.</w:t>
      </w:r>
    </w:p>
    <w:p w:rsidR="00F529A8" w:rsidRPr="00C6062F" w:rsidRDefault="00F529A8" w:rsidP="00F529A8">
      <w:pPr>
        <w:widowControl/>
        <w:spacing w:after="0" w:line="240" w:lineRule="auto"/>
        <w:ind w:left="540" w:hanging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529A8" w:rsidRPr="00E215E2" w:rsidRDefault="00F529A8" w:rsidP="00F529A8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E215E2">
        <w:rPr>
          <w:rFonts w:ascii="Times New Roman" w:eastAsia="PMingLiU" w:hAnsi="Times New Roman" w:cs="Times New Roman"/>
          <w:sz w:val="24"/>
          <w:szCs w:val="24"/>
          <w:lang w:eastAsia="zh-TW"/>
        </w:rPr>
        <w:t>Failure to comply with this request may eliminate your bid from consideration.</w:t>
      </w:r>
    </w:p>
    <w:p w:rsidR="00F529A8" w:rsidRDefault="00F529A8" w:rsidP="00F529A8">
      <w:pPr>
        <w:pStyle w:val="ListParagraph"/>
        <w:widowControl/>
        <w:spacing w:after="0" w:line="240" w:lineRule="auto"/>
        <w:ind w:left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529A8" w:rsidRDefault="00F529A8" w:rsidP="00F529A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   </w:t>
      </w:r>
      <w:r>
        <w:rPr>
          <w:rFonts w:ascii="Times New Roman" w:hAnsi="Times New Roman" w:cs="Times New Roman"/>
          <w:b/>
          <w:sz w:val="24"/>
          <w:szCs w:val="24"/>
        </w:rPr>
        <w:tab/>
        <w:t>Contract Period:</w:t>
      </w:r>
    </w:p>
    <w:p w:rsidR="00F529A8" w:rsidRDefault="00F529A8" w:rsidP="00F529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contract shall be effective for the period beginning date of award and ending June 30, </w:t>
      </w:r>
      <w:r w:rsidR="0093715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9A8" w:rsidRDefault="00F529A8" w:rsidP="00F529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29A8" w:rsidRDefault="00F529A8" w:rsidP="00F529A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   </w:t>
      </w:r>
      <w:r>
        <w:rPr>
          <w:rFonts w:ascii="Times New Roman" w:hAnsi="Times New Roman" w:cs="Times New Roman"/>
          <w:b/>
          <w:sz w:val="24"/>
          <w:szCs w:val="24"/>
        </w:rPr>
        <w:tab/>
        <w:t>Estimated Quantity:</w:t>
      </w:r>
    </w:p>
    <w:p w:rsidR="00F529A8" w:rsidRDefault="00F529A8" w:rsidP="00F529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listed quantities are estimated to be the amount needed. In the event a greater or lesser quantity is </w:t>
      </w:r>
      <w:r>
        <w:rPr>
          <w:rFonts w:ascii="Times New Roman" w:hAnsi="Times New Roman" w:cs="Times New Roman"/>
          <w:sz w:val="24"/>
          <w:szCs w:val="24"/>
        </w:rPr>
        <w:tab/>
        <w:t xml:space="preserve">needed, the right is reserved by the State of Louisiana to increase or decrease the amount, at the unit </w:t>
      </w:r>
      <w:r>
        <w:rPr>
          <w:rFonts w:ascii="Times New Roman" w:hAnsi="Times New Roman" w:cs="Times New Roman"/>
          <w:sz w:val="24"/>
          <w:szCs w:val="24"/>
        </w:rPr>
        <w:tab/>
        <w:t>price and terms stated in the bid.</w:t>
      </w:r>
    </w:p>
    <w:p w:rsidR="00F529A8" w:rsidRDefault="00F529A8" w:rsidP="00F529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29A8" w:rsidRDefault="00F529A8" w:rsidP="00F529A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  <w:t>Renewal Option:</w:t>
      </w:r>
    </w:p>
    <w:p w:rsidR="00F529A8" w:rsidRDefault="00F529A8" w:rsidP="00F529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option of the State of Louisiana and acceptance by the contractor, this contract may be extended </w:t>
      </w:r>
      <w:r>
        <w:rPr>
          <w:rFonts w:ascii="Times New Roman" w:hAnsi="Times New Roman" w:cs="Times New Roman"/>
          <w:sz w:val="24"/>
          <w:szCs w:val="24"/>
        </w:rPr>
        <w:tab/>
        <w:t xml:space="preserve">for two (2) additional twelve (12) month periods at the same prices, terms and conditions. Total contract </w:t>
      </w:r>
      <w:r>
        <w:rPr>
          <w:rFonts w:ascii="Times New Roman" w:hAnsi="Times New Roman" w:cs="Times New Roman"/>
          <w:sz w:val="24"/>
          <w:szCs w:val="24"/>
        </w:rPr>
        <w:tab/>
        <w:t xml:space="preserve">period may not exceed thirty-six (36) months. </w:t>
      </w:r>
    </w:p>
    <w:p w:rsidR="00F529A8" w:rsidRDefault="00F529A8" w:rsidP="00F529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9A8" w:rsidRDefault="00F529A8" w:rsidP="00F529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02B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ab/>
        <w:t>Sufficient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9A8" w:rsidRDefault="00F529A8" w:rsidP="00F52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uffi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suitabil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comp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</w:p>
    <w:p w:rsidR="00F529A8" w:rsidRPr="007802FD" w:rsidRDefault="00F529A8" w:rsidP="00F529A8">
      <w:pPr>
        <w:spacing w:after="0" w:line="200" w:lineRule="exact"/>
        <w:ind w:left="-144"/>
        <w:jc w:val="both"/>
        <w:rPr>
          <w:rFonts w:ascii="Times New Roman" w:hAnsi="Times New Roman" w:cs="Times New Roman"/>
        </w:rPr>
      </w:pPr>
    </w:p>
    <w:p w:rsidR="00F529A8" w:rsidRDefault="00F529A8" w:rsidP="00F529A8">
      <w:pPr>
        <w:ind w:lef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22D80">
        <w:rPr>
          <w:rFonts w:ascii="Times New Roman" w:hAnsi="Times New Roman" w:cs="Times New Roman"/>
          <w:sz w:val="24"/>
          <w:szCs w:val="24"/>
        </w:rPr>
        <w:t>Any question</w:t>
      </w:r>
      <w:r>
        <w:rPr>
          <w:rFonts w:ascii="Times New Roman" w:hAnsi="Times New Roman" w:cs="Times New Roman"/>
          <w:sz w:val="24"/>
          <w:szCs w:val="24"/>
        </w:rPr>
        <w:t>s, please contact Analyst at the Office of State P</w:t>
      </w:r>
      <w:r w:rsidRPr="00422D80">
        <w:rPr>
          <w:rFonts w:ascii="Times New Roman" w:hAnsi="Times New Roman" w:cs="Times New Roman"/>
          <w:sz w:val="24"/>
          <w:szCs w:val="24"/>
        </w:rPr>
        <w:t>rocurement immediately.</w:t>
      </w:r>
    </w:p>
    <w:p w:rsidR="00023A76" w:rsidRPr="00F529A8" w:rsidRDefault="00F529A8" w:rsidP="00F529A8">
      <w:pPr>
        <w:ind w:lef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State Procurement A</w:t>
      </w:r>
      <w:r w:rsidRPr="00422D80">
        <w:rPr>
          <w:rFonts w:ascii="Times New Roman" w:hAnsi="Times New Roman" w:cs="Times New Roman"/>
          <w:sz w:val="24"/>
          <w:szCs w:val="24"/>
        </w:rPr>
        <w:t xml:space="preserve">nalyst:  </w:t>
      </w:r>
      <w:r w:rsidR="0093715F">
        <w:rPr>
          <w:rFonts w:ascii="Times New Roman" w:hAnsi="Times New Roman" w:cs="Times New Roman"/>
          <w:sz w:val="24"/>
          <w:szCs w:val="24"/>
        </w:rPr>
        <w:t>Clarett Blount</w:t>
      </w:r>
      <w:r>
        <w:rPr>
          <w:rFonts w:ascii="Times New Roman" w:hAnsi="Times New Roman" w:cs="Times New Roman"/>
          <w:sz w:val="24"/>
          <w:szCs w:val="24"/>
        </w:rPr>
        <w:t>, phone: 225-342-</w:t>
      </w:r>
      <w:r w:rsidR="0093715F">
        <w:rPr>
          <w:rFonts w:ascii="Times New Roman" w:hAnsi="Times New Roman" w:cs="Times New Roman"/>
          <w:sz w:val="24"/>
          <w:szCs w:val="24"/>
        </w:rPr>
        <w:t>8044</w:t>
      </w:r>
      <w:r>
        <w:rPr>
          <w:rFonts w:ascii="Times New Roman" w:hAnsi="Times New Roman" w:cs="Times New Roman"/>
          <w:sz w:val="24"/>
          <w:szCs w:val="24"/>
        </w:rPr>
        <w:t xml:space="preserve">, email:  </w:t>
      </w:r>
      <w:r w:rsidR="0093715F">
        <w:rPr>
          <w:rFonts w:ascii="Times New Roman" w:hAnsi="Times New Roman" w:cs="Times New Roman"/>
          <w:sz w:val="24"/>
          <w:szCs w:val="24"/>
        </w:rPr>
        <w:t>Clarett.Blount</w:t>
      </w:r>
      <w:r w:rsidRPr="00422D80">
        <w:rPr>
          <w:rFonts w:ascii="Times New Roman" w:hAnsi="Times New Roman" w:cs="Times New Roman"/>
          <w:sz w:val="24"/>
          <w:szCs w:val="24"/>
        </w:rPr>
        <w:t>@la.gov</w:t>
      </w:r>
      <w:r w:rsidR="00CA73D6">
        <w:rPr>
          <w:rFonts w:ascii="Times New Roman" w:hAnsi="Times New Roman" w:cs="Times New Roman"/>
          <w:bCs/>
          <w:sz w:val="24"/>
          <w:szCs w:val="24"/>
        </w:rPr>
        <w:tab/>
      </w:r>
      <w:r w:rsidR="007D2093">
        <w:rPr>
          <w:rFonts w:ascii="Times New Roman" w:hAnsi="Times New Roman" w:cs="Times New Roman"/>
          <w:bCs/>
          <w:sz w:val="24"/>
          <w:szCs w:val="24"/>
        </w:rPr>
        <w:tab/>
      </w:r>
    </w:p>
    <w:sectPr w:rsidR="00023A76" w:rsidRPr="00F529A8" w:rsidSect="00C3774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1D" w:rsidRDefault="004D401D">
      <w:pPr>
        <w:spacing w:after="0" w:line="240" w:lineRule="auto"/>
      </w:pPr>
      <w:r>
        <w:separator/>
      </w:r>
    </w:p>
  </w:endnote>
  <w:endnote w:type="continuationSeparator" w:id="0">
    <w:p w:rsidR="004D401D" w:rsidRDefault="004D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D9" w:rsidRPr="008E4019" w:rsidRDefault="00A50ED9">
    <w:pPr>
      <w:pStyle w:val="Footer"/>
      <w:jc w:val="center"/>
      <w:rPr>
        <w:rFonts w:ascii="Times New Roman" w:hAnsi="Times New Roman" w:cs="Times New Roman"/>
      </w:rPr>
    </w:pPr>
    <w:r w:rsidRPr="008E4019">
      <w:rPr>
        <w:rFonts w:ascii="Times New Roman" w:hAnsi="Times New Roman" w:cs="Times New Roman"/>
      </w:rPr>
      <w:t xml:space="preserve">Page </w:t>
    </w:r>
    <w:r w:rsidRPr="008E4019">
      <w:rPr>
        <w:rFonts w:ascii="Times New Roman" w:hAnsi="Times New Roman" w:cs="Times New Roman"/>
      </w:rPr>
      <w:fldChar w:fldCharType="begin"/>
    </w:r>
    <w:r w:rsidRPr="008E4019">
      <w:rPr>
        <w:rFonts w:ascii="Times New Roman" w:hAnsi="Times New Roman" w:cs="Times New Roman"/>
      </w:rPr>
      <w:instrText xml:space="preserve"> PAGE  \* Arabic  \* MERGEFORMAT </w:instrText>
    </w:r>
    <w:r w:rsidRPr="008E4019">
      <w:rPr>
        <w:rFonts w:ascii="Times New Roman" w:hAnsi="Times New Roman" w:cs="Times New Roman"/>
      </w:rPr>
      <w:fldChar w:fldCharType="separate"/>
    </w:r>
    <w:r w:rsidR="000066FB">
      <w:rPr>
        <w:rFonts w:ascii="Times New Roman" w:hAnsi="Times New Roman" w:cs="Times New Roman"/>
        <w:noProof/>
      </w:rPr>
      <w:t>4</w:t>
    </w:r>
    <w:r w:rsidRPr="008E4019">
      <w:rPr>
        <w:rFonts w:ascii="Times New Roman" w:hAnsi="Times New Roman" w:cs="Times New Roman"/>
      </w:rPr>
      <w:fldChar w:fldCharType="end"/>
    </w:r>
    <w:r w:rsidRPr="008E4019">
      <w:rPr>
        <w:rFonts w:ascii="Times New Roman" w:hAnsi="Times New Roman" w:cs="Times New Roman"/>
      </w:rPr>
      <w:t xml:space="preserve"> of </w:t>
    </w:r>
    <w:r w:rsidRPr="008E4019">
      <w:rPr>
        <w:rFonts w:ascii="Times New Roman" w:hAnsi="Times New Roman" w:cs="Times New Roman"/>
      </w:rPr>
      <w:fldChar w:fldCharType="begin"/>
    </w:r>
    <w:r w:rsidRPr="008E4019">
      <w:rPr>
        <w:rFonts w:ascii="Times New Roman" w:hAnsi="Times New Roman" w:cs="Times New Roman"/>
      </w:rPr>
      <w:instrText xml:space="preserve"> NUMPAGES  \* Arabic  \* MERGEFORMAT </w:instrText>
    </w:r>
    <w:r w:rsidRPr="008E4019">
      <w:rPr>
        <w:rFonts w:ascii="Times New Roman" w:hAnsi="Times New Roman" w:cs="Times New Roman"/>
      </w:rPr>
      <w:fldChar w:fldCharType="separate"/>
    </w:r>
    <w:r w:rsidR="000066FB">
      <w:rPr>
        <w:rFonts w:ascii="Times New Roman" w:hAnsi="Times New Roman" w:cs="Times New Roman"/>
        <w:noProof/>
      </w:rPr>
      <w:t>4</w:t>
    </w:r>
    <w:r w:rsidRPr="008E4019">
      <w:rPr>
        <w:rFonts w:ascii="Times New Roman" w:hAnsi="Times New Roman" w:cs="Times New Roman"/>
      </w:rPr>
      <w:fldChar w:fldCharType="end"/>
    </w:r>
  </w:p>
  <w:p w:rsidR="00CB16E8" w:rsidRDefault="00CB16E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E8" w:rsidRPr="008E4019" w:rsidRDefault="00CB16E8" w:rsidP="008E4019">
    <w:pPr>
      <w:pStyle w:val="Footer"/>
      <w:jc w:val="center"/>
      <w:rPr>
        <w:rFonts w:ascii="Times New Roman" w:hAnsi="Times New Roman" w:cs="Times New Roman"/>
        <w:szCs w:val="20"/>
      </w:rPr>
    </w:pPr>
    <w:r w:rsidRPr="008E4019">
      <w:rPr>
        <w:rStyle w:val="PageNumber"/>
        <w:rFonts w:ascii="Times New Roman" w:hAnsi="Times New Roman" w:cs="Times New Roman"/>
        <w:snapToGrid w:val="0"/>
        <w:szCs w:val="20"/>
      </w:rPr>
      <w:t xml:space="preserve">Page </w:t>
    </w:r>
    <w:r w:rsidRPr="008E4019">
      <w:rPr>
        <w:rStyle w:val="PageNumber"/>
        <w:rFonts w:ascii="Times New Roman" w:hAnsi="Times New Roman" w:cs="Times New Roman"/>
        <w:snapToGrid w:val="0"/>
        <w:szCs w:val="20"/>
      </w:rPr>
      <w:fldChar w:fldCharType="begin"/>
    </w:r>
    <w:r w:rsidRPr="008E4019">
      <w:rPr>
        <w:rStyle w:val="PageNumber"/>
        <w:rFonts w:ascii="Times New Roman" w:hAnsi="Times New Roman" w:cs="Times New Roman"/>
        <w:snapToGrid w:val="0"/>
        <w:szCs w:val="20"/>
      </w:rPr>
      <w:instrText xml:space="preserve"> PAGE </w:instrText>
    </w:r>
    <w:r w:rsidRPr="008E4019">
      <w:rPr>
        <w:rStyle w:val="PageNumber"/>
        <w:rFonts w:ascii="Times New Roman" w:hAnsi="Times New Roman" w:cs="Times New Roman"/>
        <w:snapToGrid w:val="0"/>
        <w:szCs w:val="20"/>
      </w:rPr>
      <w:fldChar w:fldCharType="separate"/>
    </w:r>
    <w:r w:rsidR="00C3774E">
      <w:rPr>
        <w:rStyle w:val="PageNumber"/>
        <w:rFonts w:ascii="Times New Roman" w:hAnsi="Times New Roman" w:cs="Times New Roman"/>
        <w:noProof/>
        <w:snapToGrid w:val="0"/>
        <w:szCs w:val="20"/>
      </w:rPr>
      <w:t>1</w:t>
    </w:r>
    <w:r w:rsidRPr="008E4019">
      <w:rPr>
        <w:rStyle w:val="PageNumber"/>
        <w:rFonts w:ascii="Times New Roman" w:hAnsi="Times New Roman" w:cs="Times New Roman"/>
        <w:snapToGrid w:val="0"/>
        <w:szCs w:val="20"/>
      </w:rPr>
      <w:fldChar w:fldCharType="end"/>
    </w:r>
    <w:r w:rsidR="00696C89">
      <w:rPr>
        <w:rStyle w:val="PageNumber"/>
        <w:rFonts w:ascii="Times New Roman" w:hAnsi="Times New Roman" w:cs="Times New Roman"/>
        <w:snapToGrid w:val="0"/>
        <w:szCs w:val="20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1D" w:rsidRDefault="004D401D">
      <w:pPr>
        <w:spacing w:after="0" w:line="240" w:lineRule="auto"/>
      </w:pPr>
      <w:r>
        <w:separator/>
      </w:r>
    </w:p>
  </w:footnote>
  <w:footnote w:type="continuationSeparator" w:id="0">
    <w:p w:rsidR="004D401D" w:rsidRDefault="004D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C0" w:rsidRPr="001856F5" w:rsidRDefault="00C53AC0" w:rsidP="00C53AC0">
    <w:pPr>
      <w:pStyle w:val="Header"/>
      <w:rPr>
        <w:rFonts w:ascii="Times New Roman" w:hAnsi="Times New Roman" w:cs="Times New Roman"/>
        <w:sz w:val="24"/>
        <w:szCs w:val="24"/>
      </w:rPr>
    </w:pPr>
    <w:r w:rsidRPr="001856F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856F5">
      <w:rPr>
        <w:rFonts w:ascii="Times New Roman" w:hAnsi="Times New Roman" w:cs="Times New Roman"/>
        <w:sz w:val="24"/>
        <w:szCs w:val="24"/>
      </w:rPr>
      <w:t>Attachment A – Special Terms and Conditions</w:t>
    </w:r>
    <w:r w:rsidRPr="001856F5">
      <w:rPr>
        <w:rFonts w:ascii="Times New Roman" w:hAnsi="Times New Roman" w:cs="Times New Roman"/>
        <w:sz w:val="24"/>
        <w:szCs w:val="24"/>
      </w:rPr>
      <w:tab/>
    </w:r>
    <w:r w:rsidRPr="001856F5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C53AC0" w:rsidRPr="001856F5" w:rsidRDefault="00C53AC0" w:rsidP="003263E8">
    <w:pPr>
      <w:pStyle w:val="Header"/>
      <w:ind w:firstLine="720"/>
      <w:rPr>
        <w:rFonts w:ascii="Times New Roman" w:hAnsi="Times New Roman" w:cs="Times New Roman"/>
        <w:sz w:val="24"/>
        <w:szCs w:val="24"/>
      </w:rPr>
    </w:pPr>
  </w:p>
  <w:p w:rsidR="00C53AC0" w:rsidRPr="001856F5" w:rsidRDefault="00C53AC0" w:rsidP="00C53AC0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856F5">
      <w:rPr>
        <w:rFonts w:ascii="Times New Roman" w:hAnsi="Times New Roman" w:cs="Times New Roman"/>
        <w:sz w:val="24"/>
        <w:szCs w:val="24"/>
      </w:rPr>
      <w:t>RF</w:t>
    </w:r>
    <w:r w:rsidR="00B334A8">
      <w:rPr>
        <w:rFonts w:ascii="Times New Roman" w:hAnsi="Times New Roman" w:cs="Times New Roman"/>
        <w:sz w:val="24"/>
        <w:szCs w:val="24"/>
      </w:rPr>
      <w:t>x</w:t>
    </w:r>
    <w:proofErr w:type="spellEnd"/>
    <w:r w:rsidRPr="001856F5">
      <w:rPr>
        <w:rFonts w:ascii="Times New Roman" w:hAnsi="Times New Roman" w:cs="Times New Roman"/>
        <w:sz w:val="24"/>
        <w:szCs w:val="24"/>
      </w:rPr>
      <w:t xml:space="preserve"> No.</w:t>
    </w:r>
    <w:r w:rsidR="00193D44">
      <w:rPr>
        <w:rFonts w:ascii="Times New Roman" w:hAnsi="Times New Roman" w:cs="Times New Roman"/>
        <w:sz w:val="24"/>
        <w:szCs w:val="24"/>
      </w:rPr>
      <w:t>:</w:t>
    </w:r>
    <w:r w:rsidR="004D401D">
      <w:rPr>
        <w:rFonts w:ascii="Times New Roman" w:hAnsi="Times New Roman" w:cs="Times New Roman"/>
        <w:sz w:val="24"/>
        <w:szCs w:val="24"/>
      </w:rPr>
      <w:t xml:space="preserve"> 3000022000</w:t>
    </w:r>
    <w:r w:rsidRPr="001856F5">
      <w:rPr>
        <w:rFonts w:ascii="Times New Roman" w:hAnsi="Times New Roman" w:cs="Times New Roman"/>
        <w:sz w:val="24"/>
        <w:szCs w:val="24"/>
      </w:rPr>
      <w:tab/>
      <w:t>Title</w:t>
    </w:r>
    <w:r w:rsidR="00193D44">
      <w:rPr>
        <w:rFonts w:ascii="Times New Roman" w:hAnsi="Times New Roman" w:cs="Times New Roman"/>
        <w:sz w:val="24"/>
        <w:szCs w:val="24"/>
      </w:rPr>
      <w:t>:</w:t>
    </w:r>
    <w:r w:rsidR="004D401D">
      <w:rPr>
        <w:rFonts w:ascii="Times New Roman" w:hAnsi="Times New Roman" w:cs="Times New Roman"/>
        <w:sz w:val="24"/>
        <w:szCs w:val="24"/>
      </w:rPr>
      <w:t xml:space="preserve"> Barber/Beauty Services - DVA</w:t>
    </w:r>
  </w:p>
  <w:p w:rsidR="00C53AC0" w:rsidRPr="002031CB" w:rsidRDefault="00C53AC0" w:rsidP="002031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6" w:rsidRPr="001856F5" w:rsidRDefault="00CA73D6" w:rsidP="009354EB">
    <w:pPr>
      <w:pStyle w:val="Header"/>
      <w:rPr>
        <w:rFonts w:ascii="Times New Roman" w:hAnsi="Times New Roman" w:cs="Times New Roman"/>
        <w:sz w:val="24"/>
        <w:szCs w:val="24"/>
      </w:rPr>
    </w:pPr>
    <w:r w:rsidRPr="001856F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856F5">
      <w:rPr>
        <w:rFonts w:ascii="Times New Roman" w:hAnsi="Times New Roman" w:cs="Times New Roman"/>
        <w:sz w:val="24"/>
        <w:szCs w:val="24"/>
      </w:rPr>
      <w:t>Attachment A – Special Terms and Conditions</w:t>
    </w:r>
    <w:r w:rsidRPr="001856F5">
      <w:rPr>
        <w:rFonts w:ascii="Times New Roman" w:hAnsi="Times New Roman" w:cs="Times New Roman"/>
        <w:sz w:val="24"/>
        <w:szCs w:val="24"/>
      </w:rPr>
      <w:tab/>
    </w:r>
    <w:r w:rsidRPr="001856F5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CA73D6" w:rsidRPr="001856F5" w:rsidRDefault="00CA73D6" w:rsidP="009354EB">
    <w:pPr>
      <w:pStyle w:val="Header"/>
      <w:rPr>
        <w:rFonts w:ascii="Times New Roman" w:hAnsi="Times New Roman" w:cs="Times New Roman"/>
        <w:sz w:val="24"/>
        <w:szCs w:val="24"/>
      </w:rPr>
    </w:pPr>
  </w:p>
  <w:p w:rsidR="00CB16E8" w:rsidRPr="001856F5" w:rsidRDefault="00CA73D6" w:rsidP="001856F5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856F5">
      <w:rPr>
        <w:rFonts w:ascii="Times New Roman" w:hAnsi="Times New Roman" w:cs="Times New Roman"/>
        <w:sz w:val="24"/>
        <w:szCs w:val="24"/>
      </w:rPr>
      <w:t>RF</w:t>
    </w:r>
    <w:r w:rsidR="00B334A8">
      <w:rPr>
        <w:rFonts w:ascii="Times New Roman" w:hAnsi="Times New Roman" w:cs="Times New Roman"/>
        <w:sz w:val="24"/>
        <w:szCs w:val="24"/>
      </w:rPr>
      <w:t>x</w:t>
    </w:r>
    <w:proofErr w:type="spellEnd"/>
    <w:r w:rsidRPr="001856F5">
      <w:rPr>
        <w:rFonts w:ascii="Times New Roman" w:hAnsi="Times New Roman" w:cs="Times New Roman"/>
        <w:sz w:val="24"/>
        <w:szCs w:val="24"/>
      </w:rPr>
      <w:t xml:space="preserve"> No.</w:t>
    </w:r>
    <w:r w:rsidR="00595009">
      <w:rPr>
        <w:rFonts w:ascii="Times New Roman" w:hAnsi="Times New Roman" w:cs="Times New Roman"/>
        <w:sz w:val="24"/>
        <w:szCs w:val="24"/>
      </w:rPr>
      <w:t>:</w:t>
    </w:r>
    <w:r w:rsidRPr="001856F5">
      <w:rPr>
        <w:rFonts w:ascii="Times New Roman" w:hAnsi="Times New Roman" w:cs="Times New Roman"/>
        <w:sz w:val="24"/>
        <w:szCs w:val="24"/>
      </w:rPr>
      <w:tab/>
      <w:t>Title</w:t>
    </w:r>
    <w:r w:rsidR="00595009">
      <w:rPr>
        <w:rFonts w:ascii="Times New Roman" w:hAnsi="Times New Roman" w:cs="Times New Roman"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5CC"/>
    <w:multiLevelType w:val="hybridMultilevel"/>
    <w:tmpl w:val="61F2DEE0"/>
    <w:lvl w:ilvl="0" w:tplc="36AEFC30">
      <w:start w:val="1"/>
      <w:numFmt w:val="decimal"/>
      <w:lvlText w:val="%1."/>
      <w:lvlJc w:val="left"/>
      <w:pPr>
        <w:ind w:left="63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81B"/>
    <w:multiLevelType w:val="hybridMultilevel"/>
    <w:tmpl w:val="612EAABA"/>
    <w:lvl w:ilvl="0" w:tplc="D4AC70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455"/>
    <w:multiLevelType w:val="hybridMultilevel"/>
    <w:tmpl w:val="A540FFC6"/>
    <w:lvl w:ilvl="0" w:tplc="CEE47B7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4E2227"/>
    <w:multiLevelType w:val="hybridMultilevel"/>
    <w:tmpl w:val="42B45D3C"/>
    <w:lvl w:ilvl="0" w:tplc="4D70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112"/>
    <w:multiLevelType w:val="hybridMultilevel"/>
    <w:tmpl w:val="59FCA1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86501A"/>
    <w:multiLevelType w:val="hybridMultilevel"/>
    <w:tmpl w:val="F2A6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6B8"/>
    <w:multiLevelType w:val="hybridMultilevel"/>
    <w:tmpl w:val="C59ECB10"/>
    <w:lvl w:ilvl="0" w:tplc="57F00DE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84CE3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25A3"/>
    <w:multiLevelType w:val="hybridMultilevel"/>
    <w:tmpl w:val="5DD05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A4D58"/>
    <w:multiLevelType w:val="hybridMultilevel"/>
    <w:tmpl w:val="1BD66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9796A"/>
    <w:multiLevelType w:val="hybridMultilevel"/>
    <w:tmpl w:val="48845DD8"/>
    <w:lvl w:ilvl="0" w:tplc="33A84594">
      <w:start w:val="1"/>
      <w:numFmt w:val="decimal"/>
      <w:lvlText w:val="%1.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3233A88"/>
    <w:multiLevelType w:val="hybridMultilevel"/>
    <w:tmpl w:val="8098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16AC"/>
    <w:multiLevelType w:val="hybridMultilevel"/>
    <w:tmpl w:val="1750D8D8"/>
    <w:lvl w:ilvl="0" w:tplc="04090019">
      <w:start w:val="1"/>
      <w:numFmt w:val="lowerLetter"/>
      <w:lvlText w:val="%1."/>
      <w:lvlJc w:val="left"/>
      <w:pPr>
        <w:ind w:left="2155" w:hanging="360"/>
      </w:p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2" w15:restartNumberingAfterBreak="0">
    <w:nsid w:val="261A6725"/>
    <w:multiLevelType w:val="hybridMultilevel"/>
    <w:tmpl w:val="0FBE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FC32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46E0"/>
    <w:multiLevelType w:val="hybridMultilevel"/>
    <w:tmpl w:val="5CE2C8CE"/>
    <w:lvl w:ilvl="0" w:tplc="4CDCF4F8">
      <w:start w:val="2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E3E30F0"/>
    <w:multiLevelType w:val="hybridMultilevel"/>
    <w:tmpl w:val="E15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B425D"/>
    <w:multiLevelType w:val="hybridMultilevel"/>
    <w:tmpl w:val="6C8CD986"/>
    <w:lvl w:ilvl="0" w:tplc="D4AC70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558A"/>
    <w:multiLevelType w:val="hybridMultilevel"/>
    <w:tmpl w:val="993C2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9390B"/>
    <w:multiLevelType w:val="hybridMultilevel"/>
    <w:tmpl w:val="A20AD0C2"/>
    <w:lvl w:ilvl="0" w:tplc="2690E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200D"/>
    <w:multiLevelType w:val="hybridMultilevel"/>
    <w:tmpl w:val="7E42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208D"/>
    <w:multiLevelType w:val="hybridMultilevel"/>
    <w:tmpl w:val="D3A8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A73"/>
    <w:multiLevelType w:val="hybridMultilevel"/>
    <w:tmpl w:val="D6CABB2A"/>
    <w:lvl w:ilvl="0" w:tplc="37ECA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40EE76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73208"/>
    <w:multiLevelType w:val="hybridMultilevel"/>
    <w:tmpl w:val="09CE9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20FDF"/>
    <w:multiLevelType w:val="hybridMultilevel"/>
    <w:tmpl w:val="3AF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778CF"/>
    <w:multiLevelType w:val="hybridMultilevel"/>
    <w:tmpl w:val="EDA69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73995"/>
    <w:multiLevelType w:val="hybridMultilevel"/>
    <w:tmpl w:val="9C66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347FA"/>
    <w:multiLevelType w:val="hybridMultilevel"/>
    <w:tmpl w:val="D948410A"/>
    <w:lvl w:ilvl="0" w:tplc="B254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4CC3"/>
    <w:multiLevelType w:val="hybridMultilevel"/>
    <w:tmpl w:val="4FE2E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22E4F"/>
    <w:multiLevelType w:val="hybridMultilevel"/>
    <w:tmpl w:val="4BFC74BA"/>
    <w:lvl w:ilvl="0" w:tplc="9EA2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281"/>
    <w:multiLevelType w:val="hybridMultilevel"/>
    <w:tmpl w:val="AB9E7ADE"/>
    <w:lvl w:ilvl="0" w:tplc="B2ECB2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23086"/>
    <w:multiLevelType w:val="hybridMultilevel"/>
    <w:tmpl w:val="839EBBBC"/>
    <w:lvl w:ilvl="0" w:tplc="CEE47B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D4DEE"/>
    <w:multiLevelType w:val="hybridMultilevel"/>
    <w:tmpl w:val="5C0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15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C4704"/>
    <w:multiLevelType w:val="hybridMultilevel"/>
    <w:tmpl w:val="56B49354"/>
    <w:lvl w:ilvl="0" w:tplc="9B3A9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230091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248AB"/>
    <w:multiLevelType w:val="hybridMultilevel"/>
    <w:tmpl w:val="FDBA4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E350D8"/>
    <w:multiLevelType w:val="hybridMultilevel"/>
    <w:tmpl w:val="4B52F5CE"/>
    <w:lvl w:ilvl="0" w:tplc="CEFC3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811E6"/>
    <w:multiLevelType w:val="hybridMultilevel"/>
    <w:tmpl w:val="98A22114"/>
    <w:lvl w:ilvl="0" w:tplc="CEE47B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8B3548"/>
    <w:multiLevelType w:val="hybridMultilevel"/>
    <w:tmpl w:val="7502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538C3"/>
    <w:multiLevelType w:val="hybridMultilevel"/>
    <w:tmpl w:val="22F2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A7C2B"/>
    <w:multiLevelType w:val="hybridMultilevel"/>
    <w:tmpl w:val="4C26C6A2"/>
    <w:lvl w:ilvl="0" w:tplc="C048273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4"/>
  </w:num>
  <w:num w:numId="3">
    <w:abstractNumId w:val="20"/>
  </w:num>
  <w:num w:numId="4">
    <w:abstractNumId w:val="3"/>
  </w:num>
  <w:num w:numId="5">
    <w:abstractNumId w:val="7"/>
  </w:num>
  <w:num w:numId="6">
    <w:abstractNumId w:val="19"/>
  </w:num>
  <w:num w:numId="7">
    <w:abstractNumId w:val="14"/>
  </w:num>
  <w:num w:numId="8">
    <w:abstractNumId w:val="21"/>
  </w:num>
  <w:num w:numId="9">
    <w:abstractNumId w:val="22"/>
  </w:num>
  <w:num w:numId="10">
    <w:abstractNumId w:val="10"/>
  </w:num>
  <w:num w:numId="11">
    <w:abstractNumId w:val="17"/>
  </w:num>
  <w:num w:numId="12">
    <w:abstractNumId w:val="35"/>
  </w:num>
  <w:num w:numId="13">
    <w:abstractNumId w:val="25"/>
  </w:num>
  <w:num w:numId="14">
    <w:abstractNumId w:val="30"/>
  </w:num>
  <w:num w:numId="15">
    <w:abstractNumId w:val="5"/>
  </w:num>
  <w:num w:numId="16">
    <w:abstractNumId w:val="15"/>
  </w:num>
  <w:num w:numId="17">
    <w:abstractNumId w:val="1"/>
  </w:num>
  <w:num w:numId="18">
    <w:abstractNumId w:val="26"/>
  </w:num>
  <w:num w:numId="19">
    <w:abstractNumId w:val="2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8"/>
  </w:num>
  <w:num w:numId="25">
    <w:abstractNumId w:val="12"/>
  </w:num>
  <w:num w:numId="26">
    <w:abstractNumId w:val="0"/>
  </w:num>
  <w:num w:numId="27">
    <w:abstractNumId w:val="33"/>
  </w:num>
  <w:num w:numId="28">
    <w:abstractNumId w:val="31"/>
  </w:num>
  <w:num w:numId="29">
    <w:abstractNumId w:val="13"/>
  </w:num>
  <w:num w:numId="30">
    <w:abstractNumId w:val="4"/>
  </w:num>
  <w:num w:numId="31">
    <w:abstractNumId w:val="32"/>
  </w:num>
  <w:num w:numId="32">
    <w:abstractNumId w:val="28"/>
  </w:num>
  <w:num w:numId="33">
    <w:abstractNumId w:val="2"/>
  </w:num>
  <w:num w:numId="34">
    <w:abstractNumId w:val="29"/>
  </w:num>
  <w:num w:numId="35">
    <w:abstractNumId w:val="37"/>
  </w:num>
  <w:num w:numId="36">
    <w:abstractNumId w:val="34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D"/>
    <w:rsid w:val="000066FB"/>
    <w:rsid w:val="00023A76"/>
    <w:rsid w:val="00031063"/>
    <w:rsid w:val="000337DE"/>
    <w:rsid w:val="00040151"/>
    <w:rsid w:val="000453BD"/>
    <w:rsid w:val="00054308"/>
    <w:rsid w:val="000569EF"/>
    <w:rsid w:val="00062E8C"/>
    <w:rsid w:val="0007126A"/>
    <w:rsid w:val="00075C57"/>
    <w:rsid w:val="0008674F"/>
    <w:rsid w:val="000976C7"/>
    <w:rsid w:val="000A5589"/>
    <w:rsid w:val="000A6942"/>
    <w:rsid w:val="000A70F9"/>
    <w:rsid w:val="000B4D03"/>
    <w:rsid w:val="000B69EA"/>
    <w:rsid w:val="000C206D"/>
    <w:rsid w:val="000C62D9"/>
    <w:rsid w:val="000F60A6"/>
    <w:rsid w:val="000F61F3"/>
    <w:rsid w:val="00124304"/>
    <w:rsid w:val="001345C1"/>
    <w:rsid w:val="001419B8"/>
    <w:rsid w:val="00142502"/>
    <w:rsid w:val="00147AAB"/>
    <w:rsid w:val="00154B96"/>
    <w:rsid w:val="0016404A"/>
    <w:rsid w:val="00172F15"/>
    <w:rsid w:val="001747E0"/>
    <w:rsid w:val="001817F2"/>
    <w:rsid w:val="001856F5"/>
    <w:rsid w:val="001858C6"/>
    <w:rsid w:val="00185B5E"/>
    <w:rsid w:val="00186594"/>
    <w:rsid w:val="00193D44"/>
    <w:rsid w:val="001A54CE"/>
    <w:rsid w:val="001B539A"/>
    <w:rsid w:val="001B5FA5"/>
    <w:rsid w:val="001C33EF"/>
    <w:rsid w:val="001C494C"/>
    <w:rsid w:val="001D5A1F"/>
    <w:rsid w:val="001E0177"/>
    <w:rsid w:val="001E7977"/>
    <w:rsid w:val="001F2213"/>
    <w:rsid w:val="002031CB"/>
    <w:rsid w:val="00204A6D"/>
    <w:rsid w:val="00211EBD"/>
    <w:rsid w:val="00232352"/>
    <w:rsid w:val="002363DB"/>
    <w:rsid w:val="00236BA6"/>
    <w:rsid w:val="00240D56"/>
    <w:rsid w:val="002411EF"/>
    <w:rsid w:val="002507F3"/>
    <w:rsid w:val="00255DA0"/>
    <w:rsid w:val="00265584"/>
    <w:rsid w:val="00271042"/>
    <w:rsid w:val="0027519E"/>
    <w:rsid w:val="00280682"/>
    <w:rsid w:val="0028313D"/>
    <w:rsid w:val="00291FEE"/>
    <w:rsid w:val="002A0426"/>
    <w:rsid w:val="002A4E18"/>
    <w:rsid w:val="002A5A28"/>
    <w:rsid w:val="002B0FA8"/>
    <w:rsid w:val="002B2940"/>
    <w:rsid w:val="002B45DB"/>
    <w:rsid w:val="00325E89"/>
    <w:rsid w:val="003263E8"/>
    <w:rsid w:val="00332CF3"/>
    <w:rsid w:val="00332F6C"/>
    <w:rsid w:val="0033559B"/>
    <w:rsid w:val="00347B09"/>
    <w:rsid w:val="003622C5"/>
    <w:rsid w:val="00385724"/>
    <w:rsid w:val="003951D2"/>
    <w:rsid w:val="003A0628"/>
    <w:rsid w:val="003A39AE"/>
    <w:rsid w:val="003B5234"/>
    <w:rsid w:val="003C1135"/>
    <w:rsid w:val="003C3EBB"/>
    <w:rsid w:val="003D2AFE"/>
    <w:rsid w:val="003D60BD"/>
    <w:rsid w:val="003E7D47"/>
    <w:rsid w:val="003F24F6"/>
    <w:rsid w:val="003F2787"/>
    <w:rsid w:val="003F2AD8"/>
    <w:rsid w:val="003F53C0"/>
    <w:rsid w:val="00405EAD"/>
    <w:rsid w:val="00415A0F"/>
    <w:rsid w:val="00416CC1"/>
    <w:rsid w:val="00427C51"/>
    <w:rsid w:val="004325E1"/>
    <w:rsid w:val="004333E4"/>
    <w:rsid w:val="004375FB"/>
    <w:rsid w:val="00437936"/>
    <w:rsid w:val="0046183B"/>
    <w:rsid w:val="00465944"/>
    <w:rsid w:val="004771CE"/>
    <w:rsid w:val="00483E2D"/>
    <w:rsid w:val="004904D7"/>
    <w:rsid w:val="004943F2"/>
    <w:rsid w:val="00496A4A"/>
    <w:rsid w:val="004A1E40"/>
    <w:rsid w:val="004A4344"/>
    <w:rsid w:val="004A5E59"/>
    <w:rsid w:val="004B2E13"/>
    <w:rsid w:val="004C0366"/>
    <w:rsid w:val="004C3237"/>
    <w:rsid w:val="004C7AB2"/>
    <w:rsid w:val="004D401D"/>
    <w:rsid w:val="004D5637"/>
    <w:rsid w:val="004E1B15"/>
    <w:rsid w:val="004E3B86"/>
    <w:rsid w:val="004F1116"/>
    <w:rsid w:val="00513C1B"/>
    <w:rsid w:val="00521F9D"/>
    <w:rsid w:val="00522169"/>
    <w:rsid w:val="00523733"/>
    <w:rsid w:val="00525147"/>
    <w:rsid w:val="00526DAB"/>
    <w:rsid w:val="0053232F"/>
    <w:rsid w:val="00540D29"/>
    <w:rsid w:val="00543253"/>
    <w:rsid w:val="00554517"/>
    <w:rsid w:val="00564849"/>
    <w:rsid w:val="005676FA"/>
    <w:rsid w:val="005818FF"/>
    <w:rsid w:val="00585BBF"/>
    <w:rsid w:val="00595009"/>
    <w:rsid w:val="00595F6B"/>
    <w:rsid w:val="00596A2A"/>
    <w:rsid w:val="005C64DD"/>
    <w:rsid w:val="005D34FB"/>
    <w:rsid w:val="005F0F0A"/>
    <w:rsid w:val="006134BF"/>
    <w:rsid w:val="00620014"/>
    <w:rsid w:val="00626CFB"/>
    <w:rsid w:val="00655CBB"/>
    <w:rsid w:val="00664665"/>
    <w:rsid w:val="0067067C"/>
    <w:rsid w:val="0067115B"/>
    <w:rsid w:val="00671850"/>
    <w:rsid w:val="00676159"/>
    <w:rsid w:val="006916EA"/>
    <w:rsid w:val="00692190"/>
    <w:rsid w:val="00696C89"/>
    <w:rsid w:val="00697A6A"/>
    <w:rsid w:val="006C5454"/>
    <w:rsid w:val="006D3A6F"/>
    <w:rsid w:val="006D41D2"/>
    <w:rsid w:val="006E09BB"/>
    <w:rsid w:val="006F35DB"/>
    <w:rsid w:val="006F6A58"/>
    <w:rsid w:val="007005F8"/>
    <w:rsid w:val="0072093B"/>
    <w:rsid w:val="00720A8E"/>
    <w:rsid w:val="0073309B"/>
    <w:rsid w:val="00744179"/>
    <w:rsid w:val="007539D1"/>
    <w:rsid w:val="00781D34"/>
    <w:rsid w:val="007943D3"/>
    <w:rsid w:val="007A13E0"/>
    <w:rsid w:val="007A7C1D"/>
    <w:rsid w:val="007B29CA"/>
    <w:rsid w:val="007B752C"/>
    <w:rsid w:val="007C1D07"/>
    <w:rsid w:val="007C4572"/>
    <w:rsid w:val="007D2093"/>
    <w:rsid w:val="00800655"/>
    <w:rsid w:val="00817492"/>
    <w:rsid w:val="0086609C"/>
    <w:rsid w:val="00883999"/>
    <w:rsid w:val="00887C95"/>
    <w:rsid w:val="0089765A"/>
    <w:rsid w:val="008977B9"/>
    <w:rsid w:val="008A2F16"/>
    <w:rsid w:val="008B15B0"/>
    <w:rsid w:val="008B5D51"/>
    <w:rsid w:val="008E4019"/>
    <w:rsid w:val="008E5CB0"/>
    <w:rsid w:val="008E7EAE"/>
    <w:rsid w:val="008F0652"/>
    <w:rsid w:val="009000B6"/>
    <w:rsid w:val="00903F4A"/>
    <w:rsid w:val="009329D4"/>
    <w:rsid w:val="009354EB"/>
    <w:rsid w:val="0093715F"/>
    <w:rsid w:val="00941E1A"/>
    <w:rsid w:val="00954BF7"/>
    <w:rsid w:val="00970317"/>
    <w:rsid w:val="0097088C"/>
    <w:rsid w:val="00974551"/>
    <w:rsid w:val="009758D8"/>
    <w:rsid w:val="00983322"/>
    <w:rsid w:val="00983799"/>
    <w:rsid w:val="00993870"/>
    <w:rsid w:val="00994FBB"/>
    <w:rsid w:val="009A5DDA"/>
    <w:rsid w:val="009B455F"/>
    <w:rsid w:val="009C106C"/>
    <w:rsid w:val="009C20D7"/>
    <w:rsid w:val="009C4557"/>
    <w:rsid w:val="009D0092"/>
    <w:rsid w:val="009D2A4B"/>
    <w:rsid w:val="009D344A"/>
    <w:rsid w:val="009E59F7"/>
    <w:rsid w:val="009E6D6D"/>
    <w:rsid w:val="00A06A19"/>
    <w:rsid w:val="00A07ED9"/>
    <w:rsid w:val="00A319D1"/>
    <w:rsid w:val="00A33764"/>
    <w:rsid w:val="00A349D2"/>
    <w:rsid w:val="00A47BF5"/>
    <w:rsid w:val="00A50ED9"/>
    <w:rsid w:val="00A607F1"/>
    <w:rsid w:val="00A65D1A"/>
    <w:rsid w:val="00A67B00"/>
    <w:rsid w:val="00A87336"/>
    <w:rsid w:val="00A92C21"/>
    <w:rsid w:val="00AA0ADC"/>
    <w:rsid w:val="00AB1292"/>
    <w:rsid w:val="00AB1330"/>
    <w:rsid w:val="00AC013D"/>
    <w:rsid w:val="00AC57CE"/>
    <w:rsid w:val="00AD0331"/>
    <w:rsid w:val="00AE3925"/>
    <w:rsid w:val="00AF2AE4"/>
    <w:rsid w:val="00B01752"/>
    <w:rsid w:val="00B12026"/>
    <w:rsid w:val="00B32BD7"/>
    <w:rsid w:val="00B334A8"/>
    <w:rsid w:val="00B359A2"/>
    <w:rsid w:val="00B37843"/>
    <w:rsid w:val="00B44257"/>
    <w:rsid w:val="00B44F9B"/>
    <w:rsid w:val="00B47D46"/>
    <w:rsid w:val="00B5452C"/>
    <w:rsid w:val="00B65C75"/>
    <w:rsid w:val="00B7373F"/>
    <w:rsid w:val="00B75C7D"/>
    <w:rsid w:val="00B760A8"/>
    <w:rsid w:val="00B77FC1"/>
    <w:rsid w:val="00B855F0"/>
    <w:rsid w:val="00B950DC"/>
    <w:rsid w:val="00BA11F1"/>
    <w:rsid w:val="00BB520D"/>
    <w:rsid w:val="00BC1303"/>
    <w:rsid w:val="00BD606A"/>
    <w:rsid w:val="00C06802"/>
    <w:rsid w:val="00C10B40"/>
    <w:rsid w:val="00C116B5"/>
    <w:rsid w:val="00C243E5"/>
    <w:rsid w:val="00C25406"/>
    <w:rsid w:val="00C33CF6"/>
    <w:rsid w:val="00C3774E"/>
    <w:rsid w:val="00C37BC0"/>
    <w:rsid w:val="00C41F6E"/>
    <w:rsid w:val="00C53AC0"/>
    <w:rsid w:val="00C57807"/>
    <w:rsid w:val="00C6062F"/>
    <w:rsid w:val="00C64B0A"/>
    <w:rsid w:val="00C65310"/>
    <w:rsid w:val="00C66874"/>
    <w:rsid w:val="00C726D0"/>
    <w:rsid w:val="00C738D7"/>
    <w:rsid w:val="00C82490"/>
    <w:rsid w:val="00C87954"/>
    <w:rsid w:val="00C917BF"/>
    <w:rsid w:val="00C91D5B"/>
    <w:rsid w:val="00C9486D"/>
    <w:rsid w:val="00C9736A"/>
    <w:rsid w:val="00CA401E"/>
    <w:rsid w:val="00CA73D6"/>
    <w:rsid w:val="00CB16E8"/>
    <w:rsid w:val="00CB2D01"/>
    <w:rsid w:val="00CC7990"/>
    <w:rsid w:val="00CD3785"/>
    <w:rsid w:val="00CE01CD"/>
    <w:rsid w:val="00CE250E"/>
    <w:rsid w:val="00CF5516"/>
    <w:rsid w:val="00D1394C"/>
    <w:rsid w:val="00D16F0E"/>
    <w:rsid w:val="00D25E9B"/>
    <w:rsid w:val="00D324EE"/>
    <w:rsid w:val="00D46160"/>
    <w:rsid w:val="00D51AC8"/>
    <w:rsid w:val="00D52475"/>
    <w:rsid w:val="00D528FD"/>
    <w:rsid w:val="00D549B0"/>
    <w:rsid w:val="00D5611B"/>
    <w:rsid w:val="00D65D5E"/>
    <w:rsid w:val="00D7441A"/>
    <w:rsid w:val="00D74E38"/>
    <w:rsid w:val="00D92A72"/>
    <w:rsid w:val="00D941FF"/>
    <w:rsid w:val="00DB219D"/>
    <w:rsid w:val="00DB7F59"/>
    <w:rsid w:val="00DC73FA"/>
    <w:rsid w:val="00DE0E4A"/>
    <w:rsid w:val="00E05B57"/>
    <w:rsid w:val="00E215E2"/>
    <w:rsid w:val="00E2388E"/>
    <w:rsid w:val="00E275B6"/>
    <w:rsid w:val="00E54553"/>
    <w:rsid w:val="00E76BCC"/>
    <w:rsid w:val="00E83BB9"/>
    <w:rsid w:val="00EA3B21"/>
    <w:rsid w:val="00EA621B"/>
    <w:rsid w:val="00EC41FF"/>
    <w:rsid w:val="00EC69EA"/>
    <w:rsid w:val="00EE16E9"/>
    <w:rsid w:val="00EE477B"/>
    <w:rsid w:val="00EE4C96"/>
    <w:rsid w:val="00EE5D6A"/>
    <w:rsid w:val="00EF28EE"/>
    <w:rsid w:val="00EF4857"/>
    <w:rsid w:val="00F020E5"/>
    <w:rsid w:val="00F0314F"/>
    <w:rsid w:val="00F03F5E"/>
    <w:rsid w:val="00F22692"/>
    <w:rsid w:val="00F22D70"/>
    <w:rsid w:val="00F22D82"/>
    <w:rsid w:val="00F23419"/>
    <w:rsid w:val="00F320DF"/>
    <w:rsid w:val="00F327D0"/>
    <w:rsid w:val="00F34AA2"/>
    <w:rsid w:val="00F45FBE"/>
    <w:rsid w:val="00F528BE"/>
    <w:rsid w:val="00F529A8"/>
    <w:rsid w:val="00F662A7"/>
    <w:rsid w:val="00F716AC"/>
    <w:rsid w:val="00F845CC"/>
    <w:rsid w:val="00FC13B9"/>
    <w:rsid w:val="00FC14B1"/>
    <w:rsid w:val="00FD625F"/>
    <w:rsid w:val="00FD7A08"/>
    <w:rsid w:val="00FE2CBF"/>
    <w:rsid w:val="00FF4CAC"/>
    <w:rsid w:val="00FF62B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9E503B-982D-4DB7-9482-58589DD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2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3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B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B8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1419B8"/>
  </w:style>
  <w:style w:type="paragraph" w:styleId="BalloonText">
    <w:name w:val="Balloon Text"/>
    <w:basedOn w:val="Normal"/>
    <w:link w:val="BalloonTextChar"/>
    <w:uiPriority w:val="99"/>
    <w:semiHidden/>
    <w:unhideWhenUsed/>
    <w:rsid w:val="0014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B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A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AB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291F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7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A-OSRAP-EFT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goverpvendor.doa.louisiana.gov/irj/portal/anonymous?guest_user=self_re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d%20Teams\Training%20Materials\Master%20T%20&amp;%20C%20Attachments\Master%20Docs%20-%20Attachment%20A%20-%20Special%20Terms%20and%20Conditions\Sealed%20Bid%20-%20Service%20Master%20Attachment%20A%20-%20Special%20Terms%20and%20Condi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3B05-463E-4150-9C19-7FD66522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Sealed Bid - Service Master Attachment A - Special Terms and Conditions.dotx</Template>
  <TotalTime>4</TotalTime>
  <Pages>4</Pages>
  <Words>1371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Clarett Blount</dc:creator>
  <cp:keywords/>
  <dc:description/>
  <cp:lastModifiedBy>Clarett Blount</cp:lastModifiedBy>
  <cp:revision>4</cp:revision>
  <cp:lastPrinted>2022-05-19T21:13:00Z</cp:lastPrinted>
  <dcterms:created xsi:type="dcterms:W3CDTF">2023-11-09T14:44:00Z</dcterms:created>
  <dcterms:modified xsi:type="dcterms:W3CDTF">2023-11-09T15:28:00Z</dcterms:modified>
</cp:coreProperties>
</file>