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515E96" w:rsidRDefault="00AE2E92" w:rsidP="00E42FEB">
      <w:pPr>
        <w:pStyle w:val="Title"/>
        <w:rPr>
          <w:sz w:val="28"/>
          <w:szCs w:val="28"/>
        </w:rPr>
      </w:pPr>
      <w:r>
        <w:rPr>
          <w:sz w:val="28"/>
          <w:szCs w:val="28"/>
        </w:rPr>
        <w:t xml:space="preserve"> </w:t>
      </w:r>
      <w:r w:rsidR="00515E96">
        <w:rPr>
          <w:sz w:val="28"/>
          <w:szCs w:val="28"/>
        </w:rPr>
        <w:t>Bidder:</w:t>
      </w:r>
    </w:p>
    <w:p w:rsidR="00643D7A" w:rsidRPr="00B374BE" w:rsidRDefault="00643D7A" w:rsidP="00643D7A">
      <w:pPr>
        <w:spacing w:before="29" w:after="0" w:line="240" w:lineRule="auto"/>
        <w:ind w:left="100" w:right="-20"/>
        <w:rPr>
          <w:rFonts w:ascii="Times New Roman" w:eastAsia="Times New Roman" w:hAnsi="Times New Roman" w:cs="Times New Roman"/>
          <w:b/>
          <w:bCs/>
          <w:spacing w:val="-3"/>
          <w:sz w:val="24"/>
          <w:szCs w:val="24"/>
        </w:rPr>
      </w:pPr>
      <w:r w:rsidRPr="00B374BE">
        <w:rPr>
          <w:rFonts w:ascii="Times New Roman" w:eastAsia="Times New Roman" w:hAnsi="Times New Roman" w:cs="Times New Roman"/>
          <w:b/>
          <w:bCs/>
          <w:sz w:val="24"/>
          <w:szCs w:val="24"/>
        </w:rPr>
        <w:t>BID</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z w:val="24"/>
          <w:szCs w:val="24"/>
        </w:rPr>
        <w:t>D</w:t>
      </w:r>
      <w:r w:rsidRPr="00B374BE">
        <w:rPr>
          <w:rFonts w:ascii="Times New Roman" w:eastAsia="Times New Roman" w:hAnsi="Times New Roman" w:cs="Times New Roman"/>
          <w:b/>
          <w:bCs/>
          <w:spacing w:val="-1"/>
          <w:sz w:val="24"/>
          <w:szCs w:val="24"/>
        </w:rPr>
        <w:t>E</w:t>
      </w:r>
      <w:r w:rsidRPr="00B374BE">
        <w:rPr>
          <w:rFonts w:ascii="Times New Roman" w:eastAsia="Times New Roman" w:hAnsi="Times New Roman" w:cs="Times New Roman"/>
          <w:b/>
          <w:bCs/>
          <w:sz w:val="24"/>
          <w:szCs w:val="24"/>
        </w:rPr>
        <w:t>L</w:t>
      </w:r>
      <w:r w:rsidRPr="00B374BE">
        <w:rPr>
          <w:rFonts w:ascii="Times New Roman" w:eastAsia="Times New Roman" w:hAnsi="Times New Roman" w:cs="Times New Roman"/>
          <w:b/>
          <w:bCs/>
          <w:spacing w:val="1"/>
          <w:sz w:val="24"/>
          <w:szCs w:val="24"/>
        </w:rPr>
        <w:t>I</w:t>
      </w:r>
      <w:r w:rsidRPr="00B374BE">
        <w:rPr>
          <w:rFonts w:ascii="Times New Roman" w:eastAsia="Times New Roman" w:hAnsi="Times New Roman" w:cs="Times New Roman"/>
          <w:b/>
          <w:bCs/>
          <w:sz w:val="24"/>
          <w:szCs w:val="24"/>
        </w:rPr>
        <w:t>V</w:t>
      </w:r>
      <w:r w:rsidRPr="00B374BE">
        <w:rPr>
          <w:rFonts w:ascii="Times New Roman" w:eastAsia="Times New Roman" w:hAnsi="Times New Roman" w:cs="Times New Roman"/>
          <w:b/>
          <w:bCs/>
          <w:spacing w:val="-1"/>
          <w:sz w:val="24"/>
          <w:szCs w:val="24"/>
        </w:rPr>
        <w:t>ER</w:t>
      </w:r>
      <w:r w:rsidRPr="00B374BE">
        <w:rPr>
          <w:rFonts w:ascii="Times New Roman" w:eastAsia="Times New Roman" w:hAnsi="Times New Roman" w:cs="Times New Roman"/>
          <w:b/>
          <w:bCs/>
          <w:sz w:val="24"/>
          <w:szCs w:val="24"/>
        </w:rPr>
        <w:t>Y I</w:t>
      </w:r>
      <w:r w:rsidRPr="00B374BE">
        <w:rPr>
          <w:rFonts w:ascii="Times New Roman" w:eastAsia="Times New Roman" w:hAnsi="Times New Roman" w:cs="Times New Roman"/>
          <w:b/>
          <w:bCs/>
          <w:spacing w:val="1"/>
          <w:sz w:val="24"/>
          <w:szCs w:val="24"/>
        </w:rPr>
        <w:t>N</w:t>
      </w:r>
      <w:r w:rsidRPr="00B374BE">
        <w:rPr>
          <w:rFonts w:ascii="Times New Roman" w:eastAsia="Times New Roman" w:hAnsi="Times New Roman" w:cs="Times New Roman"/>
          <w:b/>
          <w:bCs/>
          <w:sz w:val="24"/>
          <w:szCs w:val="24"/>
        </w:rPr>
        <w:t>ST</w:t>
      </w:r>
      <w:r w:rsidRPr="00B374BE">
        <w:rPr>
          <w:rFonts w:ascii="Times New Roman" w:eastAsia="Times New Roman" w:hAnsi="Times New Roman" w:cs="Times New Roman"/>
          <w:b/>
          <w:bCs/>
          <w:spacing w:val="-1"/>
          <w:sz w:val="24"/>
          <w:szCs w:val="24"/>
        </w:rPr>
        <w:t>R</w:t>
      </w:r>
      <w:r w:rsidRPr="00B374BE">
        <w:rPr>
          <w:rFonts w:ascii="Times New Roman" w:eastAsia="Times New Roman" w:hAnsi="Times New Roman" w:cs="Times New Roman"/>
          <w:b/>
          <w:bCs/>
          <w:spacing w:val="1"/>
          <w:sz w:val="24"/>
          <w:szCs w:val="24"/>
        </w:rPr>
        <w:t>U</w:t>
      </w:r>
      <w:r w:rsidRPr="00B374BE">
        <w:rPr>
          <w:rFonts w:ascii="Times New Roman" w:eastAsia="Times New Roman" w:hAnsi="Times New Roman" w:cs="Times New Roman"/>
          <w:b/>
          <w:bCs/>
          <w:spacing w:val="-1"/>
          <w:sz w:val="24"/>
          <w:szCs w:val="24"/>
        </w:rPr>
        <w:t>C</w:t>
      </w:r>
      <w:r w:rsidRPr="00B374BE">
        <w:rPr>
          <w:rFonts w:ascii="Times New Roman" w:eastAsia="Times New Roman" w:hAnsi="Times New Roman" w:cs="Times New Roman"/>
          <w:b/>
          <w:bCs/>
          <w:sz w:val="24"/>
          <w:szCs w:val="24"/>
        </w:rPr>
        <w:t>TIONS</w:t>
      </w:r>
      <w:r w:rsidRPr="00B374BE">
        <w:rPr>
          <w:rFonts w:ascii="Times New Roman" w:eastAsia="Times New Roman" w:hAnsi="Times New Roman" w:cs="Times New Roman"/>
          <w:b/>
          <w:bCs/>
          <w:spacing w:val="1"/>
          <w:sz w:val="24"/>
          <w:szCs w:val="24"/>
        </w:rPr>
        <w:t xml:space="preserve"> F</w:t>
      </w:r>
      <w:r w:rsidRPr="00B374BE">
        <w:rPr>
          <w:rFonts w:ascii="Times New Roman" w:eastAsia="Times New Roman" w:hAnsi="Times New Roman" w:cs="Times New Roman"/>
          <w:b/>
          <w:bCs/>
          <w:sz w:val="24"/>
          <w:szCs w:val="24"/>
        </w:rPr>
        <w:t>OR</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1"/>
          <w:sz w:val="24"/>
          <w:szCs w:val="24"/>
        </w:rPr>
        <w:t>S</w:t>
      </w:r>
      <w:r w:rsidRPr="00B374BE">
        <w:rPr>
          <w:rFonts w:ascii="Times New Roman" w:eastAsia="Times New Roman" w:hAnsi="Times New Roman" w:cs="Times New Roman"/>
          <w:b/>
          <w:bCs/>
          <w:sz w:val="24"/>
          <w:szCs w:val="24"/>
        </w:rPr>
        <w:t>TA</w:t>
      </w:r>
      <w:r w:rsidRPr="00B374BE">
        <w:rPr>
          <w:rFonts w:ascii="Times New Roman" w:eastAsia="Times New Roman" w:hAnsi="Times New Roman" w:cs="Times New Roman"/>
          <w:b/>
          <w:bCs/>
          <w:spacing w:val="-1"/>
          <w:sz w:val="24"/>
          <w:szCs w:val="24"/>
        </w:rPr>
        <w:t>T</w:t>
      </w:r>
      <w:r w:rsidRPr="00B374BE">
        <w:rPr>
          <w:rFonts w:ascii="Times New Roman" w:eastAsia="Times New Roman" w:hAnsi="Times New Roman" w:cs="Times New Roman"/>
          <w:b/>
          <w:bCs/>
          <w:sz w:val="24"/>
          <w:szCs w:val="24"/>
        </w:rPr>
        <w:t>E</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3"/>
          <w:sz w:val="24"/>
          <w:szCs w:val="24"/>
        </w:rPr>
        <w:t>PROCUREMENT:</w:t>
      </w:r>
    </w:p>
    <w:p w:rsidR="00643D7A" w:rsidRDefault="00643D7A" w:rsidP="00643D7A">
      <w:pPr>
        <w:spacing w:before="29" w:after="0" w:line="240" w:lineRule="auto"/>
        <w:ind w:left="100" w:right="-20"/>
        <w:rPr>
          <w:rFonts w:ascii="Times New Roman" w:eastAsia="Times New Roman" w:hAnsi="Times New Roman" w:cs="Times New Roman"/>
          <w:b/>
          <w:bCs/>
          <w:spacing w:val="-3"/>
        </w:rPr>
      </w:pPr>
    </w:p>
    <w:p w:rsidR="00643D7A" w:rsidRPr="00C7266F" w:rsidRDefault="00643D7A" w:rsidP="00643D7A">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643D7A" w:rsidRPr="00C7266F" w:rsidRDefault="00643D7A" w:rsidP="00643D7A">
      <w:pPr>
        <w:pStyle w:val="Default"/>
        <w:jc w:val="both"/>
        <w:rPr>
          <w:smallCaps/>
        </w:rPr>
      </w:pPr>
    </w:p>
    <w:p w:rsidR="00643D7A" w:rsidRPr="00C7266F" w:rsidRDefault="00643D7A" w:rsidP="00643D7A">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643D7A" w:rsidRPr="00C7266F" w:rsidRDefault="00643D7A" w:rsidP="00643D7A">
      <w:pPr>
        <w:spacing w:before="16" w:after="0" w:line="260" w:lineRule="exact"/>
        <w:jc w:val="both"/>
        <w:rPr>
          <w:rFonts w:ascii="Times New Roman" w:hAnsi="Times New Roman" w:cs="Times New Roman"/>
          <w:smallCaps/>
          <w:sz w:val="24"/>
          <w:szCs w:val="24"/>
        </w:rPr>
      </w:pPr>
    </w:p>
    <w:p w:rsidR="00643D7A" w:rsidRPr="00BD38EE" w:rsidRDefault="00643D7A" w:rsidP="00643D7A">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 xml:space="preserve">Bidders are hereby advised that due to the nature of the internet, the State of Louisiana cannot guarantee that access to the </w:t>
      </w:r>
      <w:proofErr w:type="spellStart"/>
      <w:r w:rsidRPr="00C7266F">
        <w:rPr>
          <w:rFonts w:ascii="Times New Roman" w:hAnsi="Times New Roman" w:cs="Times New Roman"/>
          <w:sz w:val="24"/>
          <w:szCs w:val="24"/>
        </w:rPr>
        <w:t>LaGov</w:t>
      </w:r>
      <w:proofErr w:type="spellEnd"/>
      <w:r w:rsidRPr="00C7266F">
        <w:rPr>
          <w:rFonts w:ascii="Times New Roman" w:hAnsi="Times New Roman" w:cs="Times New Roman"/>
          <w:sz w:val="24"/>
          <w:szCs w:val="24"/>
        </w:rPr>
        <w:t xml:space="preserve"> or </w:t>
      </w:r>
      <w:proofErr w:type="spellStart"/>
      <w:r w:rsidR="00C66D8C">
        <w:rPr>
          <w:rFonts w:ascii="Times New Roman" w:hAnsi="Times New Roman" w:cs="Times New Roman"/>
          <w:sz w:val="24"/>
          <w:szCs w:val="24"/>
        </w:rPr>
        <w:t>LaPAC</w:t>
      </w:r>
      <w:proofErr w:type="spellEnd"/>
      <w:r w:rsidRPr="00C7266F">
        <w:rPr>
          <w:rFonts w:ascii="Times New Roman" w:hAnsi="Times New Roman" w:cs="Times New Roman"/>
          <w:sz w:val="24"/>
          <w:szCs w:val="24"/>
        </w:rPr>
        <w:t xml:space="preserve">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643D7A" w:rsidRPr="00BD38EE" w:rsidRDefault="00643D7A" w:rsidP="00643D7A">
      <w:pPr>
        <w:spacing w:before="16" w:after="0" w:line="260" w:lineRule="exact"/>
        <w:jc w:val="both"/>
        <w:rPr>
          <w:rFonts w:ascii="Times New Roman" w:hAnsi="Times New Roman" w:cs="Times New Roman"/>
          <w:sz w:val="24"/>
          <w:szCs w:val="24"/>
        </w:rPr>
      </w:pPr>
    </w:p>
    <w:p w:rsidR="00643D7A" w:rsidRPr="00BD38EE" w:rsidRDefault="00643D7A" w:rsidP="00643D7A">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643D7A" w:rsidRPr="00BD38EE" w:rsidRDefault="00643D7A" w:rsidP="00643D7A">
      <w:pPr>
        <w:spacing w:before="16" w:after="0" w:line="260" w:lineRule="exact"/>
        <w:jc w:val="both"/>
        <w:rPr>
          <w:rFonts w:ascii="Times New Roman" w:hAnsi="Times New Roman" w:cs="Times New Roman"/>
          <w:sz w:val="24"/>
          <w:szCs w:val="24"/>
        </w:rPr>
      </w:pPr>
    </w:p>
    <w:p w:rsidR="00643D7A" w:rsidRPr="00BD38EE" w:rsidRDefault="00643D7A" w:rsidP="00643D7A">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643D7A" w:rsidRPr="00BD38EE" w:rsidRDefault="00643D7A" w:rsidP="00643D7A">
      <w:pPr>
        <w:pStyle w:val="Default"/>
        <w:jc w:val="both"/>
      </w:pPr>
      <w:r w:rsidRPr="00BD38EE">
        <w:tab/>
      </w:r>
      <w:r w:rsidRPr="00BD38EE">
        <w:tab/>
      </w:r>
    </w:p>
    <w:p w:rsidR="00643D7A" w:rsidRPr="00BD38EE" w:rsidRDefault="00643D7A" w:rsidP="00643D7A">
      <w:pPr>
        <w:pStyle w:val="Default"/>
        <w:jc w:val="both"/>
      </w:pPr>
      <w:r w:rsidRPr="00BD38EE">
        <w:tab/>
      </w:r>
      <w:r w:rsidRPr="00BD38EE">
        <w:tab/>
        <w:t>Office of State Procurement</w:t>
      </w:r>
    </w:p>
    <w:p w:rsidR="00643D7A" w:rsidRPr="00BD38EE" w:rsidRDefault="00643D7A" w:rsidP="00643D7A">
      <w:pPr>
        <w:pStyle w:val="Default"/>
        <w:jc w:val="both"/>
      </w:pPr>
      <w:r w:rsidRPr="00BD38EE">
        <w:tab/>
      </w:r>
      <w:r w:rsidRPr="00BD38EE">
        <w:tab/>
        <w:t xml:space="preserve">P.O. Box 94095 </w:t>
      </w:r>
    </w:p>
    <w:p w:rsidR="00643D7A" w:rsidRPr="00BD38EE" w:rsidRDefault="00643D7A" w:rsidP="00643D7A">
      <w:pPr>
        <w:pStyle w:val="Default"/>
        <w:jc w:val="both"/>
      </w:pPr>
      <w:r w:rsidRPr="00BD38EE">
        <w:tab/>
      </w:r>
      <w:r w:rsidRPr="00BD38EE">
        <w:tab/>
        <w:t xml:space="preserve">Baton Rouge, LA 70804-9095 </w:t>
      </w:r>
    </w:p>
    <w:p w:rsidR="00643D7A" w:rsidRPr="00BD38EE" w:rsidRDefault="00643D7A" w:rsidP="00643D7A">
      <w:pPr>
        <w:pStyle w:val="Default"/>
        <w:jc w:val="both"/>
      </w:pPr>
    </w:p>
    <w:p w:rsidR="00643D7A" w:rsidRPr="00BD38EE" w:rsidRDefault="00643D7A" w:rsidP="00643D7A">
      <w:pPr>
        <w:pStyle w:val="Default"/>
        <w:jc w:val="both"/>
      </w:pPr>
      <w:r w:rsidRPr="00BD38EE">
        <w:t>Bidders are hereby advised that the U.S.</w:t>
      </w:r>
      <w:r>
        <w:t xml:space="preserve"> Postal S</w:t>
      </w:r>
      <w:r w:rsidRPr="00BD38EE">
        <w:t>ervice does not make deliveries to our physical location.</w:t>
      </w:r>
    </w:p>
    <w:p w:rsidR="00643D7A" w:rsidRPr="00BD38EE" w:rsidRDefault="00643D7A" w:rsidP="00643D7A">
      <w:pPr>
        <w:pStyle w:val="Default"/>
        <w:jc w:val="both"/>
        <w:rPr>
          <w:b/>
          <w:u w:val="single"/>
        </w:rPr>
      </w:pPr>
    </w:p>
    <w:p w:rsidR="00643D7A" w:rsidRPr="00BD38EE" w:rsidRDefault="00643D7A" w:rsidP="00643D7A">
      <w:pPr>
        <w:pStyle w:val="Default"/>
        <w:jc w:val="both"/>
      </w:pPr>
      <w:r w:rsidRPr="00752B2B">
        <w:rPr>
          <w:b/>
        </w:rPr>
        <w:tab/>
      </w:r>
      <w:r w:rsidRPr="00BD38EE">
        <w:rPr>
          <w:b/>
        </w:rPr>
        <w:t>OR</w:t>
      </w:r>
    </w:p>
    <w:p w:rsidR="00643D7A" w:rsidRPr="00BD38EE" w:rsidRDefault="00643D7A" w:rsidP="00643D7A">
      <w:pPr>
        <w:pStyle w:val="Default"/>
      </w:pPr>
    </w:p>
    <w:p w:rsidR="00643D7A" w:rsidRDefault="00643D7A" w:rsidP="00643D7A">
      <w:pPr>
        <w:pStyle w:val="Default"/>
        <w:jc w:val="both"/>
      </w:pPr>
    </w:p>
    <w:p w:rsidR="00643D7A" w:rsidRPr="00BD38EE" w:rsidRDefault="00643D7A" w:rsidP="00643D7A">
      <w:pPr>
        <w:pStyle w:val="Default"/>
        <w:jc w:val="both"/>
      </w:pPr>
      <w:r w:rsidRPr="00BD38EE">
        <w:t xml:space="preserve">Bids may be delivered by hand or courier service to our physical location as follows: </w:t>
      </w:r>
    </w:p>
    <w:p w:rsidR="00643D7A" w:rsidRPr="00BD38EE" w:rsidRDefault="00643D7A" w:rsidP="00643D7A">
      <w:pPr>
        <w:pStyle w:val="Default"/>
        <w:jc w:val="both"/>
      </w:pPr>
      <w:r w:rsidRPr="00BD38EE">
        <w:tab/>
      </w:r>
      <w:r w:rsidRPr="00BD38EE">
        <w:tab/>
      </w:r>
    </w:p>
    <w:p w:rsidR="00643D7A" w:rsidRPr="00BD38EE" w:rsidRDefault="00643D7A" w:rsidP="00643D7A">
      <w:pPr>
        <w:pStyle w:val="Default"/>
        <w:jc w:val="both"/>
      </w:pPr>
      <w:r w:rsidRPr="00BD38EE">
        <w:tab/>
      </w:r>
      <w:r w:rsidRPr="00BD38EE">
        <w:tab/>
        <w:t xml:space="preserve">Office of State Procurement </w:t>
      </w:r>
    </w:p>
    <w:p w:rsidR="00643D7A" w:rsidRPr="00BD38EE" w:rsidRDefault="00643D7A" w:rsidP="00643D7A">
      <w:pPr>
        <w:pStyle w:val="Default"/>
        <w:jc w:val="both"/>
      </w:pPr>
      <w:r w:rsidRPr="00BD38EE">
        <w:tab/>
      </w:r>
      <w:r w:rsidRPr="00BD38EE">
        <w:tab/>
        <w:t xml:space="preserve">Claiborne Building, Suite 2-160 </w:t>
      </w:r>
    </w:p>
    <w:p w:rsidR="00643D7A" w:rsidRPr="00BD38EE" w:rsidRDefault="00643D7A" w:rsidP="00643D7A">
      <w:pPr>
        <w:pStyle w:val="Default"/>
        <w:jc w:val="both"/>
      </w:pPr>
      <w:r w:rsidRPr="00BD38EE">
        <w:tab/>
      </w:r>
      <w:r w:rsidRPr="00BD38EE">
        <w:tab/>
        <w:t xml:space="preserve">1201 North Third Street </w:t>
      </w:r>
    </w:p>
    <w:p w:rsidR="00643D7A" w:rsidRDefault="00643D7A" w:rsidP="00643D7A">
      <w:pPr>
        <w:pStyle w:val="Default"/>
        <w:jc w:val="both"/>
      </w:pPr>
      <w:r w:rsidRPr="00BD38EE">
        <w:tab/>
      </w:r>
      <w:r w:rsidRPr="00BD38EE">
        <w:tab/>
        <w:t>Baton Rouge, LA 70802</w:t>
      </w:r>
    </w:p>
    <w:p w:rsidR="00643D7A" w:rsidRDefault="00643D7A" w:rsidP="00643D7A">
      <w:pPr>
        <w:pStyle w:val="Default"/>
        <w:jc w:val="both"/>
      </w:pPr>
    </w:p>
    <w:p w:rsidR="00643D7A" w:rsidRDefault="00643D7A" w:rsidP="00643D7A">
      <w:pPr>
        <w:pStyle w:val="Default"/>
        <w:jc w:val="both"/>
      </w:pPr>
      <w:r w:rsidRPr="00BD38EE">
        <w:t>Bidder should be aware of security requirements for the Claiborne building and allow time to be photographed and presented with a temporary identification badge.</w:t>
      </w:r>
    </w:p>
    <w:p w:rsidR="00643D7A" w:rsidRDefault="00643D7A" w:rsidP="00643D7A">
      <w:pPr>
        <w:pStyle w:val="Default"/>
        <w:jc w:val="both"/>
      </w:pPr>
    </w:p>
    <w:p w:rsidR="00643D7A" w:rsidRDefault="00643D7A" w:rsidP="00643D7A">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EF19EE" w:rsidRDefault="00EF19EE" w:rsidP="00643D7A">
      <w:pPr>
        <w:pStyle w:val="Default"/>
        <w:jc w:val="both"/>
      </w:pPr>
    </w:p>
    <w:p w:rsidR="00EF19EE" w:rsidRDefault="00EF19EE" w:rsidP="00643D7A">
      <w:pPr>
        <w:pStyle w:val="Default"/>
        <w:jc w:val="both"/>
      </w:pPr>
    </w:p>
    <w:p w:rsidR="00EF19EE" w:rsidRDefault="00EF19EE" w:rsidP="00643D7A">
      <w:pPr>
        <w:pStyle w:val="Default"/>
        <w:jc w:val="both"/>
      </w:pPr>
    </w:p>
    <w:p w:rsidR="00EF19EE" w:rsidRDefault="00EF19EE" w:rsidP="00643D7A">
      <w:pPr>
        <w:pStyle w:val="Default"/>
        <w:jc w:val="both"/>
        <w:rPr>
          <w:b/>
        </w:rPr>
      </w:pPr>
    </w:p>
    <w:p w:rsidR="00643D7A" w:rsidRDefault="00643D7A" w:rsidP="00643D7A">
      <w:pPr>
        <w:pStyle w:val="Default"/>
        <w:jc w:val="both"/>
        <w:rPr>
          <w:b/>
        </w:rPr>
      </w:pPr>
      <w:r w:rsidRPr="00BD38EE">
        <w:rPr>
          <w:b/>
        </w:rPr>
        <w:t>**ATTENTION**</w:t>
      </w:r>
    </w:p>
    <w:p w:rsidR="00643D7A" w:rsidRDefault="00643D7A" w:rsidP="00643D7A">
      <w:pPr>
        <w:pStyle w:val="Default"/>
        <w:jc w:val="both"/>
        <w:rPr>
          <w:b/>
        </w:rPr>
      </w:pPr>
    </w:p>
    <w:p w:rsidR="00643D7A" w:rsidRDefault="00643D7A" w:rsidP="00643D7A">
      <w:pPr>
        <w:pStyle w:val="Default"/>
        <w:jc w:val="both"/>
      </w:pPr>
      <w:r w:rsidRPr="00BD38EE">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w:t>
      </w:r>
      <w:proofErr w:type="spellStart"/>
      <w:r w:rsidRPr="00BD38EE">
        <w:rPr>
          <w:spacing w:val="-5"/>
        </w:rPr>
        <w:t>LaGov</w:t>
      </w:r>
      <w:proofErr w:type="spellEnd"/>
      <w:r w:rsidRPr="00BD38EE">
        <w:rPr>
          <w:spacing w:val="-5"/>
        </w:rPr>
        <w:t xml:space="preserve"> at the following </w:t>
      </w:r>
      <w:r w:rsidRPr="00BD38EE">
        <w:t>w</w:t>
      </w:r>
      <w:r w:rsidRPr="00BD38EE">
        <w:rPr>
          <w:spacing w:val="-1"/>
        </w:rPr>
        <w:t>e</w:t>
      </w:r>
      <w:r w:rsidRPr="00BD38EE">
        <w:t xml:space="preserve">bsite:       </w:t>
      </w:r>
    </w:p>
    <w:p w:rsidR="00643D7A" w:rsidRDefault="006D09A7" w:rsidP="00643D7A">
      <w:pPr>
        <w:pStyle w:val="Default"/>
        <w:jc w:val="both"/>
        <w:rPr>
          <w:color w:val="0000FF" w:themeColor="hyperlink"/>
          <w:u w:val="single"/>
        </w:rPr>
      </w:pPr>
      <w:hyperlink r:id="rId9" w:history="1">
        <w:r w:rsidR="00643D7A" w:rsidRPr="00BD38EE">
          <w:rPr>
            <w:color w:val="0000FF" w:themeColor="hyperlink"/>
            <w:u w:val="single"/>
          </w:rPr>
          <w:t>https://lagoverpvendor.doa.louisiana.gov/irj/portal/anonymous?guest_user=self_reg</w:t>
        </w:r>
      </w:hyperlink>
    </w:p>
    <w:p w:rsidR="00643D7A" w:rsidRDefault="00643D7A" w:rsidP="00643D7A">
      <w:pPr>
        <w:pStyle w:val="Default"/>
        <w:jc w:val="both"/>
        <w:rPr>
          <w:color w:val="0000FF" w:themeColor="hyperlink"/>
          <w:u w:val="single"/>
        </w:rPr>
      </w:pPr>
    </w:p>
    <w:p w:rsidR="00643D7A" w:rsidRDefault="00643D7A" w:rsidP="00643D7A">
      <w:pPr>
        <w:pStyle w:val="Default"/>
        <w:jc w:val="both"/>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proofErr w:type="spellStart"/>
      <w:r w:rsidRPr="00BD38EE">
        <w:rPr>
          <w:spacing w:val="-5"/>
        </w:rPr>
        <w:t>LaGov</w:t>
      </w:r>
      <w:proofErr w:type="spellEnd"/>
      <w:r w:rsidRPr="00BD38EE">
        <w:rPr>
          <w:spacing w:val="-5"/>
        </w:rPr>
        <w:t xml:space="preserve"> provides </w:t>
      </w:r>
      <w:proofErr w:type="spellStart"/>
      <w:r w:rsidR="00C66D8C">
        <w:rPr>
          <w:spacing w:val="-5"/>
        </w:rPr>
        <w:t>LaPAC</w:t>
      </w:r>
      <w:proofErr w:type="spellEnd"/>
      <w:r w:rsidRPr="00BD38EE">
        <w:rPr>
          <w:spacing w:val="-5"/>
        </w:rPr>
        <w:t xml:space="preserve"> email notification of bid opportunities based upon commodities that you select.</w:t>
      </w:r>
    </w:p>
    <w:p w:rsidR="00643D7A" w:rsidRDefault="00643D7A" w:rsidP="00643D7A">
      <w:pPr>
        <w:pStyle w:val="Default"/>
        <w:jc w:val="both"/>
      </w:pPr>
    </w:p>
    <w:p w:rsidR="00643D7A" w:rsidRDefault="00643D7A" w:rsidP="00643D7A">
      <w:pPr>
        <w:pStyle w:val="Default"/>
        <w:jc w:val="both"/>
        <w:rPr>
          <w:b/>
          <w:spacing w:val="-3"/>
        </w:rPr>
      </w:pPr>
      <w:r>
        <w:rPr>
          <w:b/>
          <w:spacing w:val="-3"/>
        </w:rPr>
        <w:t>PUBLICIZING AWARDS:</w:t>
      </w:r>
    </w:p>
    <w:p w:rsidR="00643D7A" w:rsidRDefault="00643D7A" w:rsidP="00643D7A">
      <w:pPr>
        <w:pStyle w:val="Default"/>
        <w:jc w:val="both"/>
        <w:rPr>
          <w:spacing w:val="-3"/>
        </w:rPr>
      </w:pPr>
      <w:r w:rsidRPr="00BD38EE">
        <w:rPr>
          <w:spacing w:val="-3"/>
        </w:rPr>
        <w:t>In accordance with L</w:t>
      </w:r>
      <w:r w:rsidRPr="00BD38EE">
        <w:t xml:space="preserve">.A.C. </w:t>
      </w:r>
      <w:proofErr w:type="gramStart"/>
      <w:r w:rsidRPr="00BD38EE">
        <w:t>3</w:t>
      </w:r>
      <w:r w:rsidRPr="00BD38EE">
        <w:rPr>
          <w:spacing w:val="2"/>
        </w:rPr>
        <w:t>4</w:t>
      </w:r>
      <w:r w:rsidRPr="00BD38EE">
        <w:rPr>
          <w:spacing w:val="3"/>
        </w:rPr>
        <w:t>:V.</w:t>
      </w:r>
      <w:proofErr w:type="gramEnd"/>
      <w:r w:rsidRPr="00BD38EE">
        <w:rPr>
          <w:spacing w:val="3"/>
        </w:rPr>
        <w:t>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643D7A" w:rsidRDefault="006D09A7" w:rsidP="00643D7A">
      <w:pPr>
        <w:pStyle w:val="Default"/>
        <w:jc w:val="both"/>
        <w:rPr>
          <w:spacing w:val="-3"/>
          <w:u w:val="single"/>
        </w:rPr>
      </w:pPr>
      <w:hyperlink r:id="rId10" w:history="1">
        <w:r w:rsidR="00643D7A" w:rsidRPr="00BD38EE">
          <w:rPr>
            <w:rStyle w:val="Hyperlink"/>
            <w:spacing w:val="-3"/>
          </w:rPr>
          <w:t>http://wwwprd1.doa.louisiana.gov/osp/</w:t>
        </w:r>
        <w:r w:rsidR="00C66D8C">
          <w:rPr>
            <w:rStyle w:val="Hyperlink"/>
            <w:spacing w:val="-3"/>
          </w:rPr>
          <w:t>LaPAC</w:t>
        </w:r>
        <w:r w:rsidR="00643D7A" w:rsidRPr="00BD38EE">
          <w:rPr>
            <w:rStyle w:val="Hyperlink"/>
            <w:spacing w:val="-3"/>
          </w:rPr>
          <w:t>/pubmain.cfm</w:t>
        </w:r>
      </w:hyperlink>
      <w:r w:rsidR="00643D7A" w:rsidRPr="00BD38EE">
        <w:rPr>
          <w:spacing w:val="-3"/>
          <w:u w:val="single"/>
        </w:rPr>
        <w:t>.</w:t>
      </w:r>
    </w:p>
    <w:p w:rsidR="00643D7A" w:rsidRDefault="00643D7A" w:rsidP="00643D7A">
      <w:pPr>
        <w:pStyle w:val="Default"/>
        <w:jc w:val="both"/>
        <w:rPr>
          <w:spacing w:val="-5"/>
        </w:rPr>
      </w:pPr>
    </w:p>
    <w:p w:rsidR="00643D7A" w:rsidRDefault="00643D7A" w:rsidP="00643D7A">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643D7A" w:rsidRDefault="00643D7A" w:rsidP="00643D7A">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643D7A" w:rsidRDefault="00643D7A" w:rsidP="00643D7A">
      <w:pPr>
        <w:pStyle w:val="Default"/>
        <w:jc w:val="both"/>
      </w:pPr>
    </w:p>
    <w:p w:rsidR="00643D7A" w:rsidRDefault="00643D7A" w:rsidP="00643D7A">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643D7A" w:rsidRDefault="00643D7A" w:rsidP="00643D7A">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643D7A" w:rsidRDefault="00643D7A" w:rsidP="00643D7A">
      <w:pPr>
        <w:pStyle w:val="Default"/>
        <w:jc w:val="both"/>
      </w:pPr>
    </w:p>
    <w:p w:rsidR="00643D7A" w:rsidRDefault="00643D7A" w:rsidP="00643D7A">
      <w:pPr>
        <w:pStyle w:val="Default"/>
        <w:jc w:val="both"/>
        <w:rPr>
          <w:b/>
          <w:bCs/>
        </w:rPr>
      </w:pPr>
      <w:r w:rsidRPr="00BD38EE">
        <w:rPr>
          <w:b/>
          <w:bCs/>
        </w:rPr>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643D7A" w:rsidRDefault="00643D7A" w:rsidP="00643D7A">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643D7A" w:rsidRDefault="00643D7A" w:rsidP="00643D7A">
      <w:pPr>
        <w:pStyle w:val="Default"/>
        <w:jc w:val="both"/>
      </w:pPr>
    </w:p>
    <w:p w:rsidR="00643D7A" w:rsidRPr="00752B2B" w:rsidRDefault="00643D7A" w:rsidP="00643D7A">
      <w:pPr>
        <w:pStyle w:val="Default"/>
        <w:jc w:val="both"/>
      </w:pPr>
      <w:r>
        <w:rPr>
          <w:b/>
        </w:rPr>
        <w:t>INVOICES:</w:t>
      </w:r>
    </w:p>
    <w:p w:rsidR="00313D9A" w:rsidRDefault="00643D7A" w:rsidP="00643D7A">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w:t>
      </w:r>
    </w:p>
    <w:p w:rsidR="00643D7A" w:rsidRDefault="00481F2B" w:rsidP="00643D7A">
      <w:pPr>
        <w:pStyle w:val="Default"/>
        <w:jc w:val="both"/>
      </w:pPr>
      <w:r>
        <w:t>d</w:t>
      </w:r>
      <w:r w:rsidR="00643D7A" w:rsidRPr="00BD38EE">
        <w:t>epartment of the using agency.  Invoices shall show the amount of any cash discount, and shall be submitted on the contractor’s own invoice form.</w:t>
      </w:r>
    </w:p>
    <w:p w:rsidR="00643D7A" w:rsidRDefault="00643D7A" w:rsidP="00643D7A">
      <w:pPr>
        <w:pStyle w:val="Default"/>
        <w:jc w:val="both"/>
      </w:pPr>
    </w:p>
    <w:p w:rsidR="00643D7A" w:rsidRDefault="00643D7A" w:rsidP="00643D7A">
      <w:pPr>
        <w:pStyle w:val="Default"/>
        <w:jc w:val="both"/>
        <w:rPr>
          <w:b/>
        </w:rPr>
      </w:pPr>
      <w:r w:rsidRPr="00BD38EE">
        <w:rPr>
          <w:b/>
        </w:rPr>
        <w:t>PAYMENT</w:t>
      </w:r>
      <w:r>
        <w:rPr>
          <w:b/>
        </w:rPr>
        <w:t>:</w:t>
      </w:r>
    </w:p>
    <w:p w:rsidR="00643D7A" w:rsidRDefault="00643D7A" w:rsidP="00643D7A">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643D7A" w:rsidRDefault="00643D7A" w:rsidP="00643D7A">
      <w:pPr>
        <w:pStyle w:val="Default"/>
        <w:jc w:val="both"/>
      </w:pPr>
    </w:p>
    <w:p w:rsidR="00643D7A" w:rsidRDefault="00643D7A" w:rsidP="00643D7A">
      <w:pPr>
        <w:pStyle w:val="Default"/>
        <w:jc w:val="both"/>
        <w:rPr>
          <w:b/>
          <w:bCs/>
          <w:i/>
          <w:iCs/>
        </w:rPr>
      </w:pPr>
      <w:r w:rsidRPr="00BD38EE">
        <w:rPr>
          <w:b/>
          <w:bCs/>
          <w:iCs/>
          <w:caps/>
        </w:rPr>
        <w:t>Certification of No Federal Suspension or Debarment:</w:t>
      </w:r>
    </w:p>
    <w:p w:rsidR="00643D7A" w:rsidRDefault="00643D7A" w:rsidP="00643D7A">
      <w:pPr>
        <w:pStyle w:val="Default"/>
        <w:jc w:val="both"/>
      </w:pPr>
      <w:r w:rsidRPr="00BD38EE">
        <w:t xml:space="preserve">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w:t>
      </w:r>
      <w:r w:rsidRPr="00BD38EE">
        <w:lastRenderedPageBreak/>
        <w:t>Office of Management and Budget’s Uniform Administrative Requirements, Cost Principles, and Audit Requirements for Federal Awards” (formerly OMB Circular A-133).</w:t>
      </w:r>
    </w:p>
    <w:p w:rsidR="00643D7A" w:rsidRDefault="00643D7A" w:rsidP="00643D7A">
      <w:pPr>
        <w:pStyle w:val="Default"/>
        <w:jc w:val="both"/>
      </w:pPr>
    </w:p>
    <w:p w:rsidR="00643D7A" w:rsidRDefault="00643D7A" w:rsidP="00643D7A">
      <w:pPr>
        <w:pStyle w:val="Default"/>
        <w:jc w:val="both"/>
      </w:pPr>
      <w:r w:rsidRPr="00BD38EE">
        <w:t xml:space="preserve">A list of parties who have been suspended or debarred can be viewed via the internet at </w:t>
      </w:r>
      <w:hyperlink r:id="rId11" w:history="1">
        <w:r w:rsidRPr="00BD38EE">
          <w:rPr>
            <w:rStyle w:val="Hyperlink"/>
          </w:rPr>
          <w:t>http://www.sam.gov</w:t>
        </w:r>
      </w:hyperlink>
      <w:r>
        <w:t>.</w:t>
      </w:r>
    </w:p>
    <w:p w:rsidR="00643D7A" w:rsidRDefault="00643D7A" w:rsidP="00643D7A">
      <w:pPr>
        <w:pStyle w:val="Default"/>
        <w:jc w:val="both"/>
      </w:pPr>
    </w:p>
    <w:p w:rsidR="004075BF" w:rsidRPr="004075BF" w:rsidRDefault="004075BF" w:rsidP="004075BF">
      <w:pPr>
        <w:widowControl/>
        <w:spacing w:after="0" w:line="240" w:lineRule="auto"/>
        <w:rPr>
          <w:rFonts w:ascii="Times New Roman" w:hAnsi="Times New Roman" w:cs="Times New Roman"/>
          <w:b/>
          <w:sz w:val="24"/>
          <w:szCs w:val="24"/>
        </w:rPr>
      </w:pPr>
      <w:r w:rsidRPr="004075BF">
        <w:rPr>
          <w:rFonts w:ascii="Times New Roman" w:hAnsi="Times New Roman" w:cs="Times New Roman"/>
          <w:b/>
          <w:sz w:val="24"/>
          <w:szCs w:val="24"/>
        </w:rPr>
        <w:t>ELECTRONIC VENDOR PAYMENT SOLUTION:</w:t>
      </w:r>
    </w:p>
    <w:p w:rsidR="004075BF" w:rsidRPr="004075BF" w:rsidRDefault="004075BF" w:rsidP="004075BF">
      <w:pPr>
        <w:widowControl/>
        <w:spacing w:after="0" w:line="240" w:lineRule="auto"/>
        <w:contextualSpacing/>
        <w:rPr>
          <w:rFonts w:ascii="Times New Roman" w:hAnsi="Times New Roman" w:cs="Times New Roman"/>
          <w:sz w:val="24"/>
          <w:szCs w:val="24"/>
        </w:rPr>
      </w:pPr>
      <w:r w:rsidRPr="004075BF">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4075BF">
        <w:rPr>
          <w:rFonts w:ascii="Times New Roman" w:hAnsi="Times New Roman" w:cs="Times New Roman"/>
          <w:sz w:val="24"/>
          <w:szCs w:val="24"/>
        </w:rPr>
        <w:t>LaCarte</w:t>
      </w:r>
      <w:proofErr w:type="spellEnd"/>
      <w:r w:rsidRPr="004075BF">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4075BF">
        <w:rPr>
          <w:rFonts w:ascii="Times New Roman" w:hAnsi="Times New Roman" w:cs="Times New Roman"/>
          <w:sz w:val="24"/>
          <w:szCs w:val="24"/>
        </w:rPr>
        <w:t>LaCarte</w:t>
      </w:r>
      <w:proofErr w:type="spellEnd"/>
      <w:r w:rsidRPr="004075BF">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4075BF" w:rsidRPr="004075BF" w:rsidRDefault="004075BF" w:rsidP="004075BF">
      <w:pPr>
        <w:widowControl/>
        <w:spacing w:after="0" w:line="240" w:lineRule="auto"/>
        <w:contextualSpacing/>
        <w:rPr>
          <w:rFonts w:ascii="Times New Roman" w:hAnsi="Times New Roman" w:cs="Times New Roman"/>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 xml:space="preserve">The </w:t>
      </w:r>
      <w:proofErr w:type="spellStart"/>
      <w:r w:rsidRPr="004075BF">
        <w:rPr>
          <w:rFonts w:ascii="Times New Roman" w:eastAsia="Times New Roman" w:hAnsi="Times New Roman" w:cs="Times New Roman"/>
          <w:b/>
          <w:bCs/>
          <w:color w:val="000000"/>
          <w:sz w:val="24"/>
          <w:szCs w:val="24"/>
        </w:rPr>
        <w:t>LaCarte</w:t>
      </w:r>
      <w:proofErr w:type="spellEnd"/>
      <w:r w:rsidRPr="004075BF">
        <w:rPr>
          <w:rFonts w:ascii="Times New Roman" w:eastAsia="Times New Roman" w:hAnsi="Times New Roman" w:cs="Times New Roman"/>
          <w:b/>
          <w:bCs/>
          <w:color w:val="000000"/>
          <w:sz w:val="24"/>
          <w:szCs w:val="24"/>
        </w:rPr>
        <w:t xml:space="preserve"> </w:t>
      </w:r>
      <w:r w:rsidRPr="004075BF">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For all statewide and agency term contracts:</w:t>
      </w:r>
    </w:p>
    <w:p w:rsidR="004075BF" w:rsidRPr="004075BF" w:rsidRDefault="004075BF" w:rsidP="004075BF">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 xml:space="preserve">Under the </w:t>
      </w:r>
      <w:proofErr w:type="spellStart"/>
      <w:r w:rsidRPr="004075BF">
        <w:rPr>
          <w:rFonts w:ascii="Times New Roman" w:eastAsia="Times New Roman" w:hAnsi="Times New Roman" w:cs="Times New Roman"/>
          <w:color w:val="000000"/>
          <w:sz w:val="24"/>
          <w:szCs w:val="24"/>
        </w:rPr>
        <w:t>LaCarte</w:t>
      </w:r>
      <w:proofErr w:type="spellEnd"/>
      <w:r w:rsidRPr="004075BF">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4075BF">
        <w:rPr>
          <w:rFonts w:ascii="Times New Roman" w:eastAsia="Times New Roman" w:hAnsi="Times New Roman" w:cs="Times New Roman"/>
          <w:color w:val="000000"/>
          <w:sz w:val="24"/>
          <w:szCs w:val="24"/>
        </w:rPr>
        <w:t>LaCarte</w:t>
      </w:r>
      <w:proofErr w:type="spellEnd"/>
      <w:r w:rsidRPr="004075BF">
        <w:rPr>
          <w:rFonts w:ascii="Times New Roman" w:eastAsia="Times New Roman" w:hAnsi="Times New Roman" w:cs="Times New Roman"/>
          <w:color w:val="000000"/>
          <w:sz w:val="24"/>
          <w:szCs w:val="24"/>
        </w:rPr>
        <w:t>.</w:t>
      </w:r>
    </w:p>
    <w:p w:rsidR="004075BF" w:rsidRPr="004075BF" w:rsidRDefault="004075BF" w:rsidP="004075BF">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4075BF" w:rsidRPr="004075BF" w:rsidRDefault="004075BF" w:rsidP="004075BF">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4075BF">
        <w:rPr>
          <w:rFonts w:ascii="Times New Roman" w:eastAsia="Times New Roman" w:hAnsi="Times New Roman" w:cs="Times New Roman"/>
          <w:color w:val="000000"/>
          <w:sz w:val="24"/>
          <w:szCs w:val="24"/>
        </w:rPr>
        <w:t>LaCarte</w:t>
      </w:r>
      <w:proofErr w:type="spellEnd"/>
      <w:r w:rsidRPr="004075BF">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b/>
          <w:bCs/>
          <w:color w:val="000000"/>
          <w:sz w:val="24"/>
          <w:szCs w:val="24"/>
        </w:rPr>
        <w:t xml:space="preserve">EFT </w:t>
      </w:r>
      <w:r w:rsidRPr="004075BF">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4075BF">
          <w:rPr>
            <w:rFonts w:ascii="Times New Roman" w:eastAsia="Times New Roman" w:hAnsi="Times New Roman" w:cs="Times New Roman"/>
            <w:color w:val="0000FF" w:themeColor="hyperlink"/>
            <w:sz w:val="24"/>
            <w:szCs w:val="24"/>
            <w:u w:val="single"/>
          </w:rPr>
          <w:t>DOA-OSRAP-EFT@la.gov</w:t>
        </w:r>
      </w:hyperlink>
      <w:r w:rsidRPr="004075BF">
        <w:rPr>
          <w:rFonts w:ascii="Times New Roman" w:eastAsia="Times New Roman" w:hAnsi="Times New Roman" w:cs="Times New Roman"/>
          <w:color w:val="000000"/>
          <w:sz w:val="24"/>
          <w:szCs w:val="24"/>
        </w:rPr>
        <w:t>.</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4075BF">
        <w:rPr>
          <w:rFonts w:ascii="Times New Roman" w:eastAsia="Times New Roman" w:hAnsi="Times New Roman" w:cs="Times New Roman"/>
          <w:b/>
          <w:color w:val="000000"/>
          <w:sz w:val="24"/>
          <w:szCs w:val="24"/>
          <w:u w:val="single"/>
        </w:rPr>
        <w:t>Payment Type</w:t>
      </w:r>
      <w:r w:rsidRPr="004075BF">
        <w:rPr>
          <w:rFonts w:ascii="Times New Roman" w:eastAsia="Times New Roman" w:hAnsi="Times New Roman" w:cs="Times New Roman"/>
          <w:b/>
          <w:color w:val="000000"/>
          <w:sz w:val="24"/>
          <w:szCs w:val="24"/>
        </w:rPr>
        <w:tab/>
      </w:r>
      <w:r w:rsidRPr="004075BF">
        <w:rPr>
          <w:rFonts w:ascii="Times New Roman" w:eastAsia="Times New Roman" w:hAnsi="Times New Roman" w:cs="Times New Roman"/>
          <w:b/>
          <w:color w:val="000000"/>
          <w:sz w:val="24"/>
          <w:szCs w:val="24"/>
        </w:rPr>
        <w:tab/>
      </w:r>
      <w:r w:rsidRPr="004075BF">
        <w:rPr>
          <w:rFonts w:ascii="Times New Roman" w:eastAsia="Times New Roman" w:hAnsi="Times New Roman" w:cs="Times New Roman"/>
          <w:b/>
          <w:color w:val="000000"/>
          <w:sz w:val="24"/>
          <w:szCs w:val="24"/>
          <w:u w:val="single"/>
        </w:rPr>
        <w:t>Will Accept</w:t>
      </w:r>
      <w:r w:rsidRPr="004075BF">
        <w:rPr>
          <w:rFonts w:ascii="Times New Roman" w:eastAsia="Times New Roman" w:hAnsi="Times New Roman" w:cs="Times New Roman"/>
          <w:b/>
          <w:color w:val="000000"/>
          <w:sz w:val="24"/>
          <w:szCs w:val="24"/>
        </w:rPr>
        <w:tab/>
      </w:r>
      <w:r w:rsidRPr="004075BF">
        <w:rPr>
          <w:rFonts w:ascii="Times New Roman" w:eastAsia="Times New Roman" w:hAnsi="Times New Roman" w:cs="Times New Roman"/>
          <w:b/>
          <w:color w:val="000000"/>
          <w:sz w:val="24"/>
          <w:szCs w:val="24"/>
          <w:u w:val="single"/>
        </w:rPr>
        <w:t xml:space="preserve">Already Enrolled </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4075BF">
        <w:rPr>
          <w:rFonts w:ascii="Times New Roman" w:eastAsia="Times New Roman" w:hAnsi="Times New Roman" w:cs="Times New Roman"/>
          <w:color w:val="000000"/>
          <w:sz w:val="24"/>
          <w:szCs w:val="24"/>
        </w:rPr>
        <w:t>LaCarte</w:t>
      </w:r>
      <w:proofErr w:type="spellEnd"/>
      <w:r w:rsidRPr="004075BF">
        <w:rPr>
          <w:rFonts w:ascii="Times New Roman" w:eastAsia="Times New Roman" w:hAnsi="Times New Roman" w:cs="Times New Roman"/>
          <w:color w:val="000000"/>
          <w:sz w:val="24"/>
          <w:szCs w:val="24"/>
        </w:rPr>
        <w:tab/>
      </w:r>
      <w:r w:rsidRPr="004075BF">
        <w:rPr>
          <w:rFonts w:ascii="Times New Roman" w:eastAsia="Times New Roman" w:hAnsi="Times New Roman" w:cs="Times New Roman"/>
          <w:color w:val="000000"/>
          <w:sz w:val="24"/>
          <w:szCs w:val="24"/>
        </w:rPr>
        <w:tab/>
      </w:r>
      <w:r w:rsidRPr="004075BF">
        <w:rPr>
          <w:rFonts w:ascii="Times New Roman" w:eastAsia="Times New Roman" w:hAnsi="Times New Roman" w:cs="Times New Roman"/>
          <w:color w:val="000000"/>
          <w:sz w:val="24"/>
          <w:szCs w:val="24"/>
        </w:rPr>
        <w:tab/>
        <w:t>______</w:t>
      </w:r>
      <w:r w:rsidRPr="004075BF">
        <w:rPr>
          <w:rFonts w:ascii="Times New Roman" w:eastAsia="Times New Roman" w:hAnsi="Times New Roman" w:cs="Times New Roman"/>
          <w:color w:val="000000"/>
          <w:sz w:val="24"/>
          <w:szCs w:val="24"/>
        </w:rPr>
        <w:tab/>
      </w:r>
      <w:r w:rsidRPr="004075BF">
        <w:rPr>
          <w:rFonts w:ascii="Times New Roman" w:eastAsia="Times New Roman" w:hAnsi="Times New Roman" w:cs="Times New Roman"/>
          <w:color w:val="000000"/>
          <w:sz w:val="24"/>
          <w:szCs w:val="24"/>
        </w:rPr>
        <w:tab/>
        <w:t xml:space="preserve">______   </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 xml:space="preserve">EFT </w:t>
      </w:r>
      <w:r w:rsidRPr="004075BF">
        <w:rPr>
          <w:rFonts w:ascii="Times New Roman" w:eastAsia="Times New Roman" w:hAnsi="Times New Roman" w:cs="Times New Roman"/>
          <w:color w:val="000000"/>
          <w:sz w:val="24"/>
          <w:szCs w:val="24"/>
        </w:rPr>
        <w:tab/>
        <w:t xml:space="preserve">         </w:t>
      </w:r>
      <w:r w:rsidRPr="004075BF">
        <w:rPr>
          <w:rFonts w:ascii="Times New Roman" w:eastAsia="Times New Roman" w:hAnsi="Times New Roman" w:cs="Times New Roman"/>
          <w:color w:val="000000"/>
          <w:sz w:val="24"/>
          <w:szCs w:val="24"/>
        </w:rPr>
        <w:tab/>
      </w:r>
      <w:r w:rsidRPr="004075BF">
        <w:rPr>
          <w:rFonts w:ascii="Times New Roman" w:eastAsia="Times New Roman" w:hAnsi="Times New Roman" w:cs="Times New Roman"/>
          <w:color w:val="000000"/>
          <w:sz w:val="24"/>
          <w:szCs w:val="24"/>
        </w:rPr>
        <w:tab/>
      </w:r>
      <w:r w:rsidRPr="004075BF">
        <w:rPr>
          <w:rFonts w:ascii="Times New Roman" w:eastAsia="Times New Roman" w:hAnsi="Times New Roman" w:cs="Times New Roman"/>
          <w:color w:val="000000"/>
          <w:sz w:val="24"/>
          <w:szCs w:val="24"/>
        </w:rPr>
        <w:tab/>
        <w:t>______</w:t>
      </w:r>
      <w:r w:rsidRPr="004075BF">
        <w:rPr>
          <w:rFonts w:ascii="Times New Roman" w:eastAsia="Times New Roman" w:hAnsi="Times New Roman" w:cs="Times New Roman"/>
          <w:color w:val="000000"/>
          <w:sz w:val="24"/>
          <w:szCs w:val="24"/>
        </w:rPr>
        <w:tab/>
      </w:r>
      <w:r w:rsidRPr="004075BF">
        <w:rPr>
          <w:rFonts w:ascii="Times New Roman" w:eastAsia="Times New Roman" w:hAnsi="Times New Roman" w:cs="Times New Roman"/>
          <w:color w:val="000000"/>
          <w:sz w:val="24"/>
          <w:szCs w:val="24"/>
        </w:rPr>
        <w:tab/>
        <w:t xml:space="preserve">______   </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_________________________________________</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lastRenderedPageBreak/>
        <w:t>Printed Name of Individual Authorized</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 xml:space="preserve">_________________________________________              </w:t>
      </w:r>
      <w:r w:rsidRPr="004075BF">
        <w:rPr>
          <w:rFonts w:ascii="Times New Roman" w:eastAsia="Times New Roman" w:hAnsi="Times New Roman" w:cs="Times New Roman"/>
          <w:color w:val="000000"/>
          <w:sz w:val="24"/>
          <w:szCs w:val="24"/>
        </w:rPr>
        <w:tab/>
        <w:t xml:space="preserve"> _____________</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 xml:space="preserve">Authorized Signature for payment type chosen                             </w:t>
      </w:r>
      <w:r w:rsidRPr="004075BF">
        <w:rPr>
          <w:rFonts w:ascii="Times New Roman" w:eastAsia="Times New Roman" w:hAnsi="Times New Roman" w:cs="Times New Roman"/>
          <w:color w:val="000000"/>
          <w:sz w:val="24"/>
          <w:szCs w:val="24"/>
        </w:rPr>
        <w:tab/>
        <w:t xml:space="preserve"> Date</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______________________________________________</w:t>
      </w:r>
    </w:p>
    <w:p w:rsidR="004075BF" w:rsidRPr="004075BF" w:rsidRDefault="004075BF" w:rsidP="004075BF">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075BF">
        <w:rPr>
          <w:rFonts w:ascii="Times New Roman" w:eastAsia="Times New Roman" w:hAnsi="Times New Roman" w:cs="Times New Roman"/>
          <w:color w:val="000000"/>
          <w:sz w:val="24"/>
          <w:szCs w:val="24"/>
        </w:rPr>
        <w:t>Email address and phone number of authorized individual</w:t>
      </w:r>
    </w:p>
    <w:p w:rsidR="004075BF" w:rsidRPr="004075BF" w:rsidRDefault="004075BF" w:rsidP="004075BF">
      <w:pPr>
        <w:widowControl/>
        <w:spacing w:after="0" w:line="240" w:lineRule="auto"/>
      </w:pPr>
    </w:p>
    <w:p w:rsidR="00643D7A" w:rsidRDefault="00643D7A" w:rsidP="00643D7A">
      <w:pPr>
        <w:spacing w:before="3" w:after="0" w:line="190" w:lineRule="exact"/>
        <w:jc w:val="both"/>
        <w:rPr>
          <w:rFonts w:ascii="Times New Roman" w:hAnsi="Times New Roman" w:cs="Times New Roman"/>
        </w:rPr>
      </w:pPr>
    </w:p>
    <w:p w:rsidR="00643D7A" w:rsidRDefault="00643D7A" w:rsidP="00643D7A">
      <w:pPr>
        <w:spacing w:before="29" w:after="0" w:line="240" w:lineRule="auto"/>
        <w:ind w:left="100" w:right="-20"/>
        <w:rPr>
          <w:rFonts w:ascii="Times New Roman" w:eastAsia="Times New Roman" w:hAnsi="Times New Roman" w:cs="Times New Roman"/>
          <w:b/>
          <w:spacing w:val="-3"/>
        </w:rPr>
      </w:pPr>
    </w:p>
    <w:p w:rsidR="00643D7A" w:rsidRDefault="00643D7A" w:rsidP="00643D7A">
      <w:pPr>
        <w:spacing w:line="240" w:lineRule="auto"/>
        <w:rPr>
          <w:rFonts w:ascii="Times New Roman" w:hAnsi="Times New Roman"/>
          <w:b/>
        </w:rPr>
      </w:pPr>
      <w:r w:rsidRPr="005408FF">
        <w:rPr>
          <w:rFonts w:ascii="Times New Roman" w:hAnsi="Times New Roman"/>
          <w:b/>
        </w:rPr>
        <w:t>PREFERENCE:</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Specify Line Number(s):</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Specify location within Louisiana where this product is manufactured, produced, grown or assembled:</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643D7A" w:rsidRPr="00FB3538" w:rsidRDefault="00643D7A" w:rsidP="00643D7A">
      <w:pPr>
        <w:spacing w:line="240" w:lineRule="auto"/>
        <w:rPr>
          <w:rFonts w:ascii="Times New Roman" w:hAnsi="Times New Roman"/>
          <w:b/>
          <w:sz w:val="24"/>
          <w:szCs w:val="24"/>
        </w:rPr>
      </w:pPr>
    </w:p>
    <w:p w:rsidR="00A56424" w:rsidRDefault="00643D7A" w:rsidP="00643D7A">
      <w:pPr>
        <w:spacing w:line="240" w:lineRule="auto"/>
        <w:rPr>
          <w:rFonts w:ascii="Times New Roman" w:hAnsi="Times New Roman"/>
          <w:b/>
          <w:sz w:val="24"/>
          <w:szCs w:val="24"/>
        </w:rPr>
      </w:pPr>
      <w:r w:rsidRPr="00FB3538">
        <w:rPr>
          <w:rFonts w:ascii="Times New Roman" w:hAnsi="Times New Roman"/>
          <w:b/>
          <w:sz w:val="24"/>
          <w:szCs w:val="24"/>
        </w:rPr>
        <w:t>PROCUREMENT OF UNITED STATES PRODUCTS:</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 xml:space="preserve">(1)  The cost of such items does not exceed the cost of other items which are manufactured outside the United States by more than five percent (5%). </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lastRenderedPageBreak/>
        <w:t>(2)  The vendor of such items agrees to sell the items at the same price as the lowest bid offered on such items.</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(4)  The vendor certifies that such items are manufactured in the United States.</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For the purposes of this preference,</w:t>
      </w:r>
    </w:p>
    <w:p w:rsidR="00643D7A" w:rsidRPr="00FB3538" w:rsidRDefault="00643D7A" w:rsidP="00643D7A">
      <w:pPr>
        <w:spacing w:line="240" w:lineRule="auto"/>
        <w:rPr>
          <w:rFonts w:ascii="Times New Roman" w:hAnsi="Times New Roman"/>
          <w:sz w:val="24"/>
          <w:szCs w:val="24"/>
        </w:rPr>
      </w:pPr>
      <w:proofErr w:type="gramStart"/>
      <w:r w:rsidRPr="00FB3538">
        <w:rPr>
          <w:rFonts w:ascii="Times New Roman" w:hAnsi="Times New Roman"/>
          <w:sz w:val="24"/>
          <w:szCs w:val="24"/>
        </w:rPr>
        <w:t>(1)  “</w:t>
      </w:r>
      <w:proofErr w:type="gramEnd"/>
      <w:r w:rsidRPr="00FB3538">
        <w:rPr>
          <w:rFonts w:ascii="Times New Roman" w:hAnsi="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643D7A" w:rsidRPr="00FB3538" w:rsidRDefault="00643D7A" w:rsidP="00643D7A">
      <w:pPr>
        <w:spacing w:line="240" w:lineRule="auto"/>
        <w:rPr>
          <w:rFonts w:ascii="Times New Roman" w:hAnsi="Times New Roman"/>
          <w:sz w:val="24"/>
          <w:szCs w:val="24"/>
        </w:rPr>
      </w:pPr>
      <w:proofErr w:type="gramStart"/>
      <w:r w:rsidRPr="00FB3538">
        <w:rPr>
          <w:rFonts w:ascii="Times New Roman" w:hAnsi="Times New Roman"/>
          <w:sz w:val="24"/>
          <w:szCs w:val="24"/>
        </w:rPr>
        <w:t>(2)  “</w:t>
      </w:r>
      <w:proofErr w:type="gramEnd"/>
      <w:r w:rsidRPr="00FB3538">
        <w:rPr>
          <w:rFonts w:ascii="Times New Roman" w:hAnsi="Times New Roman"/>
          <w:sz w:val="24"/>
          <w:szCs w:val="24"/>
        </w:rPr>
        <w:t>United States” means the United States and any place subject to the jurisdiction of the United States.</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Specify Line Number(s):</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Specify location within the United States where this product is manufactured:</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643D7A" w:rsidRPr="00FB3538" w:rsidRDefault="00643D7A" w:rsidP="00643D7A">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4C0E42" w:rsidRDefault="004C0E42" w:rsidP="00BE71A0">
      <w:pPr>
        <w:spacing w:before="29" w:after="0" w:line="240" w:lineRule="auto"/>
        <w:ind w:left="100" w:right="-20"/>
        <w:rPr>
          <w:rFonts w:ascii="Times New Roman" w:eastAsia="Times New Roman" w:hAnsi="Times New Roman" w:cs="Times New Roman"/>
          <w:spacing w:val="-3"/>
        </w:rPr>
      </w:pPr>
    </w:p>
    <w:p w:rsidR="001F7BF5" w:rsidRPr="00B34EBF" w:rsidRDefault="001F7BF5" w:rsidP="001F7BF5">
      <w:pPr>
        <w:contextualSpacing/>
        <w:rPr>
          <w:rFonts w:ascii="Times New Roman" w:hAnsi="Times New Roman"/>
          <w:b/>
        </w:rPr>
      </w:pPr>
      <w:r w:rsidRPr="00B34EBF">
        <w:rPr>
          <w:rFonts w:ascii="Times New Roman" w:hAnsi="Times New Roman"/>
          <w:b/>
        </w:rPr>
        <w:t>EST</w:t>
      </w:r>
      <w:r>
        <w:rPr>
          <w:rFonts w:ascii="Times New Roman" w:hAnsi="Times New Roman"/>
          <w:b/>
        </w:rPr>
        <w:t xml:space="preserve">IMATED </w:t>
      </w:r>
      <w:r w:rsidRPr="00B34EBF">
        <w:rPr>
          <w:rFonts w:ascii="Times New Roman" w:hAnsi="Times New Roman"/>
          <w:b/>
        </w:rPr>
        <w:t>QUANTITY:</w:t>
      </w:r>
    </w:p>
    <w:p w:rsidR="001F7BF5" w:rsidRPr="00643D7A" w:rsidRDefault="00643D7A" w:rsidP="001F7BF5">
      <w:pPr>
        <w:contextualSpacing/>
        <w:rPr>
          <w:rFonts w:ascii="Times New Roman" w:hAnsi="Times New Roman"/>
          <w:sz w:val="24"/>
          <w:szCs w:val="24"/>
        </w:rPr>
      </w:pPr>
      <w:r w:rsidRPr="00643D7A">
        <w:rPr>
          <w:rFonts w:ascii="Times New Roman" w:hAnsi="Times New Roman"/>
          <w:sz w:val="24"/>
          <w:szCs w:val="24"/>
        </w:rPr>
        <w:t xml:space="preserve">The listed quantities are estimated to be the amount needed.  In the event a greater or lesser quantity is needed, the right is reserved by the state of </w:t>
      </w:r>
      <w:r>
        <w:rPr>
          <w:rFonts w:ascii="Times New Roman" w:hAnsi="Times New Roman"/>
          <w:sz w:val="24"/>
          <w:szCs w:val="24"/>
        </w:rPr>
        <w:t>L</w:t>
      </w:r>
      <w:r w:rsidRPr="00643D7A">
        <w:rPr>
          <w:rFonts w:ascii="Times New Roman" w:hAnsi="Times New Roman"/>
          <w:sz w:val="24"/>
          <w:szCs w:val="24"/>
        </w:rPr>
        <w:t>ouisiana to increase or decrease the amount, at the unit price and terms stated in the bid.</w:t>
      </w:r>
    </w:p>
    <w:p w:rsidR="007D1652" w:rsidRDefault="007D1652" w:rsidP="001F7BF5">
      <w:pPr>
        <w:spacing w:before="29" w:after="0" w:line="240" w:lineRule="auto"/>
        <w:ind w:left="100" w:right="140"/>
        <w:rPr>
          <w:rFonts w:ascii="Times New Roman" w:eastAsia="Times New Roman" w:hAnsi="Times New Roman" w:cs="Times New Roman"/>
          <w:b/>
          <w:bCs/>
        </w:rPr>
      </w:pPr>
    </w:p>
    <w:p w:rsidR="001F7BF5" w:rsidRPr="00D735D3" w:rsidRDefault="001F7BF5" w:rsidP="001F7BF5">
      <w:pPr>
        <w:contextualSpacing/>
        <w:rPr>
          <w:rFonts w:ascii="Times New Roman" w:hAnsi="Times New Roman"/>
          <w:b/>
        </w:rPr>
      </w:pPr>
      <w:r w:rsidRPr="00D735D3">
        <w:rPr>
          <w:rFonts w:ascii="Times New Roman" w:hAnsi="Times New Roman"/>
          <w:b/>
        </w:rPr>
        <w:t>CONTRACT PERIOD</w:t>
      </w:r>
    </w:p>
    <w:p w:rsidR="00F102DD" w:rsidRPr="00AE54C5" w:rsidRDefault="00643D7A" w:rsidP="00F102DD">
      <w:pPr>
        <w:contextualSpacing/>
        <w:rPr>
          <w:rFonts w:ascii="Times New Roman" w:hAnsi="Times New Roman"/>
          <w:szCs w:val="24"/>
        </w:rPr>
      </w:pPr>
      <w:r w:rsidRPr="00643D7A">
        <w:rPr>
          <w:rFonts w:ascii="Times New Roman" w:hAnsi="Times New Roman"/>
          <w:sz w:val="24"/>
          <w:szCs w:val="24"/>
        </w:rPr>
        <w:t xml:space="preserve">This contract shall be effective for the </w:t>
      </w:r>
      <w:r w:rsidR="00F102DD" w:rsidRPr="00AE54C5">
        <w:rPr>
          <w:rFonts w:ascii="Times New Roman" w:hAnsi="Times New Roman"/>
          <w:szCs w:val="24"/>
        </w:rPr>
        <w:t xml:space="preserve">period beginning </w:t>
      </w:r>
      <w:r w:rsidR="006D09A7">
        <w:rPr>
          <w:rFonts w:ascii="Times New Roman" w:hAnsi="Times New Roman"/>
          <w:szCs w:val="24"/>
        </w:rPr>
        <w:t>July 1, 2021</w:t>
      </w:r>
      <w:r w:rsidR="00F102DD" w:rsidRPr="00AE54C5">
        <w:rPr>
          <w:rFonts w:ascii="Times New Roman" w:hAnsi="Times New Roman"/>
          <w:szCs w:val="24"/>
        </w:rPr>
        <w:t xml:space="preserve"> ending </w:t>
      </w:r>
      <w:r w:rsidR="006D09A7">
        <w:rPr>
          <w:rFonts w:ascii="Times New Roman" w:hAnsi="Times New Roman"/>
          <w:szCs w:val="24"/>
        </w:rPr>
        <w:t>June 30, 2022</w:t>
      </w:r>
      <w:bookmarkStart w:id="0" w:name="_GoBack"/>
      <w:bookmarkEnd w:id="0"/>
      <w:r w:rsidR="00F102DD" w:rsidRPr="00AE54C5">
        <w:rPr>
          <w:rFonts w:ascii="Times New Roman" w:hAnsi="Times New Roman"/>
          <w:szCs w:val="24"/>
        </w:rPr>
        <w:t>.</w:t>
      </w:r>
    </w:p>
    <w:p w:rsidR="00F102DD" w:rsidRPr="00AE54C5" w:rsidRDefault="00F102DD" w:rsidP="00F102DD">
      <w:pPr>
        <w:spacing w:before="16" w:after="0" w:line="260" w:lineRule="exact"/>
        <w:rPr>
          <w:rFonts w:ascii="Times New Roman" w:hAnsi="Times New Roman"/>
          <w:szCs w:val="24"/>
        </w:rPr>
      </w:pPr>
    </w:p>
    <w:p w:rsidR="001F7BF5" w:rsidRPr="00B34EBF" w:rsidRDefault="001F7BF5" w:rsidP="001F7BF5">
      <w:pPr>
        <w:contextualSpacing/>
        <w:rPr>
          <w:rFonts w:ascii="Times New Roman" w:hAnsi="Times New Roman"/>
          <w:b/>
        </w:rPr>
      </w:pPr>
      <w:r w:rsidRPr="00B34EBF">
        <w:rPr>
          <w:rFonts w:ascii="Times New Roman" w:hAnsi="Times New Roman"/>
          <w:b/>
        </w:rPr>
        <w:t>RENEWAL OPTION:</w:t>
      </w:r>
    </w:p>
    <w:p w:rsidR="001F7BF5" w:rsidRDefault="00643D7A" w:rsidP="001F7BF5">
      <w:pPr>
        <w:contextualSpacing/>
        <w:rPr>
          <w:rFonts w:ascii="Times New Roman" w:hAnsi="Times New Roman"/>
          <w:sz w:val="24"/>
          <w:szCs w:val="24"/>
        </w:rPr>
      </w:pPr>
      <w:r>
        <w:rPr>
          <w:rFonts w:ascii="Times New Roman" w:hAnsi="Times New Roman"/>
          <w:sz w:val="24"/>
          <w:szCs w:val="24"/>
        </w:rPr>
        <w:t>At the option of the state of L</w:t>
      </w:r>
      <w:r w:rsidRPr="00643D7A">
        <w:rPr>
          <w:rFonts w:ascii="Times New Roman" w:hAnsi="Times New Roman"/>
          <w:sz w:val="24"/>
          <w:szCs w:val="24"/>
        </w:rPr>
        <w:t xml:space="preserve">ouisiana and acceptance by the contractor, this contract may be extended for two (2) additional twelve (12) month periods at the same prices, terms and conditions.  Total contract time may not exceed thirty-six (36) months. </w:t>
      </w:r>
    </w:p>
    <w:p w:rsidR="00640385" w:rsidRDefault="00640385" w:rsidP="001F7BF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bCs/>
          <w:sz w:val="24"/>
          <w:szCs w:val="24"/>
        </w:rPr>
        <w:t xml:space="preserve">NEW FY DELIVERY: </w:t>
      </w:r>
    </w:p>
    <w:p w:rsidR="00640385" w:rsidRDefault="00640385" w:rsidP="00640385">
      <w:pPr>
        <w:contextualSpacing/>
        <w:rPr>
          <w:b/>
          <w:bCs/>
        </w:rPr>
      </w:pPr>
      <w:r w:rsidRPr="00640385">
        <w:rPr>
          <w:rFonts w:ascii="Times New Roman" w:hAnsi="Times New Roman"/>
          <w:sz w:val="24"/>
          <w:szCs w:val="24"/>
        </w:rPr>
        <w:t>Any orders resulting from this solicitation will be paid with next FY funds, if appropriated by the Legislature. Delivery cannot be made prior to July 1, and your bid prices must be firm for acceptance and delivery accordingly.</w:t>
      </w:r>
      <w:r w:rsidRPr="00640385">
        <w:rPr>
          <w:b/>
          <w:bCs/>
        </w:rPr>
        <w:t xml:space="preserve"> </w:t>
      </w:r>
    </w:p>
    <w:p w:rsidR="00640385" w:rsidRDefault="00640385" w:rsidP="00640385">
      <w:pPr>
        <w:contextualSpacing/>
        <w:rPr>
          <w:b/>
          <w:bCs/>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bCs/>
          <w:sz w:val="24"/>
          <w:szCs w:val="24"/>
        </w:rPr>
        <w:lastRenderedPageBreak/>
        <w:t xml:space="preserve">SCOPE OF WORK: </w:t>
      </w:r>
    </w:p>
    <w:p w:rsidR="00640385" w:rsidRDefault="00640385" w:rsidP="00640385">
      <w:pPr>
        <w:contextualSpacing/>
        <w:rPr>
          <w:rFonts w:ascii="Times New Roman" w:hAnsi="Times New Roman"/>
          <w:sz w:val="24"/>
          <w:szCs w:val="24"/>
        </w:rPr>
      </w:pPr>
      <w:r w:rsidRPr="00640385">
        <w:rPr>
          <w:rFonts w:ascii="Times New Roman" w:hAnsi="Times New Roman"/>
          <w:sz w:val="24"/>
          <w:szCs w:val="24"/>
        </w:rPr>
        <w:t xml:space="preserve">Scope of work includes labor, materials, and services required to produce a completed installation which is acceptable to the agency. </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Before this contract is acceptable and complete, successful bidder shall clean up and remove from the premise all debris resulting from his work, and shall see to it that all the items furnished are left in good order, clean, and properly installed.</w:t>
      </w:r>
    </w:p>
    <w:p w:rsid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 xml:space="preserve">INSURANCE REQUIREMENTS FOR CONTRACTORS:  </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A.</w:t>
      </w:r>
      <w:r w:rsidRPr="00640385">
        <w:rPr>
          <w:rFonts w:ascii="Times New Roman" w:hAnsi="Times New Roman"/>
          <w:b/>
          <w:sz w:val="24"/>
          <w:szCs w:val="24"/>
        </w:rPr>
        <w:tab/>
      </w:r>
      <w:r w:rsidRPr="00640385">
        <w:rPr>
          <w:rFonts w:ascii="Times New Roman" w:hAnsi="Times New Roman"/>
          <w:b/>
          <w:sz w:val="24"/>
          <w:szCs w:val="24"/>
          <w:u w:val="single"/>
        </w:rPr>
        <w:t>Minimum Scope and Limits of Insurance</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7"/>
        </w:numPr>
        <w:contextualSpacing/>
        <w:rPr>
          <w:rFonts w:ascii="Times New Roman" w:hAnsi="Times New Roman"/>
          <w:sz w:val="24"/>
          <w:szCs w:val="24"/>
        </w:rPr>
      </w:pPr>
      <w:r w:rsidRPr="00640385">
        <w:rPr>
          <w:rFonts w:ascii="Times New Roman" w:hAnsi="Times New Roman"/>
          <w:b/>
          <w:sz w:val="24"/>
          <w:szCs w:val="24"/>
          <w:u w:val="single"/>
        </w:rPr>
        <w:t>Workers Compensation</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 xml:space="preserve">Workers Compensation insurance shall be in compliance with the Workers Compensation law of the State of the Contractor’s headquarters. Employers Liability is included with a minimum limit of $1,000,000 per accident/per disease/per employee.  If work is to be performed over water and involves maritime exposure, applicable LHWCA, Jones Act, or other maritime law coverage shall be included.  A.M. Best's insurance company rating requirement may be waived for workers’ compensation coverage only.  </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7"/>
        </w:numPr>
        <w:contextualSpacing/>
        <w:rPr>
          <w:rFonts w:ascii="Times New Roman" w:hAnsi="Times New Roman"/>
          <w:sz w:val="24"/>
          <w:szCs w:val="24"/>
        </w:rPr>
      </w:pPr>
      <w:r w:rsidRPr="00640385">
        <w:rPr>
          <w:rFonts w:ascii="Times New Roman" w:hAnsi="Times New Roman"/>
          <w:b/>
          <w:sz w:val="24"/>
          <w:szCs w:val="24"/>
          <w:u w:val="single"/>
        </w:rPr>
        <w:t>Commercial General Liability</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Commercial General Liability insurance, including Personal and Advertising Injury Liability and Products and Completed Operations, shall have a minimum limit per occurrence of $1,000,000 and a minimum general aggregate of $2,000,000.  The Insurance Services Office (ISO) Commercial General Liability occurrence coverage form CG 00 01 (current form approved for use in Louisiana), or equivalent, is to be used in the policy.  Claims-made form is unacceptable.</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7"/>
        </w:numPr>
        <w:contextualSpacing/>
        <w:rPr>
          <w:rFonts w:ascii="Times New Roman" w:hAnsi="Times New Roman"/>
          <w:sz w:val="24"/>
          <w:szCs w:val="24"/>
        </w:rPr>
      </w:pPr>
      <w:r w:rsidRPr="00640385">
        <w:rPr>
          <w:rFonts w:ascii="Times New Roman" w:hAnsi="Times New Roman"/>
          <w:b/>
          <w:sz w:val="24"/>
          <w:szCs w:val="24"/>
          <w:u w:val="single"/>
        </w:rPr>
        <w:t>Automobile Liability</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Automobile Liability Insurance shall have a minimum combined single limit per occurrence of $1,000,000.  ISO form number CA 00 01 (current form approved for use in Louisiana), or equivalent, is to be used in the policy.  This insurance shall include third-party bodily injury and property damage liability for owned, hired and non</w:t>
      </w:r>
      <w:r w:rsidRPr="00640385">
        <w:rPr>
          <w:rFonts w:ascii="Times New Roman" w:hAnsi="Times New Roman"/>
          <w:sz w:val="24"/>
          <w:szCs w:val="24"/>
        </w:rPr>
        <w:noBreakHyphen/>
        <w:t>owned automobiles.</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B.</w:t>
      </w:r>
      <w:r w:rsidRPr="00640385">
        <w:rPr>
          <w:rFonts w:ascii="Times New Roman" w:hAnsi="Times New Roman"/>
          <w:b/>
          <w:sz w:val="24"/>
          <w:szCs w:val="24"/>
        </w:rPr>
        <w:tab/>
      </w:r>
      <w:r w:rsidRPr="00640385">
        <w:rPr>
          <w:rFonts w:ascii="Times New Roman" w:hAnsi="Times New Roman"/>
          <w:b/>
          <w:sz w:val="24"/>
          <w:szCs w:val="24"/>
          <w:u w:val="single"/>
        </w:rPr>
        <w:t>Deductibles and Self</w:t>
      </w:r>
      <w:r w:rsidRPr="00640385">
        <w:rPr>
          <w:rFonts w:ascii="Times New Roman" w:hAnsi="Times New Roman"/>
          <w:b/>
          <w:sz w:val="24"/>
          <w:szCs w:val="24"/>
          <w:u w:val="single"/>
        </w:rPr>
        <w:noBreakHyphen/>
        <w:t>Insured Retentions</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 xml:space="preserve">Any deductibles or self-insured retentions must be declared to and accepted by the Agency.  The Contractor shall be responsible for all deductibles and self-insured retentions.  </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C.</w:t>
      </w:r>
      <w:r w:rsidRPr="00640385">
        <w:rPr>
          <w:rFonts w:ascii="Times New Roman" w:hAnsi="Times New Roman"/>
          <w:b/>
          <w:sz w:val="24"/>
          <w:szCs w:val="24"/>
        </w:rPr>
        <w:tab/>
      </w:r>
      <w:r w:rsidRPr="00640385">
        <w:rPr>
          <w:rFonts w:ascii="Times New Roman" w:hAnsi="Times New Roman"/>
          <w:b/>
          <w:sz w:val="24"/>
          <w:szCs w:val="24"/>
          <w:u w:val="single"/>
        </w:rPr>
        <w:t>Other Insurance Provisions</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The policies are to contain, or be endorsed to contain, the following provisions:</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1.</w:t>
      </w:r>
      <w:r w:rsidRPr="00640385">
        <w:rPr>
          <w:rFonts w:ascii="Times New Roman" w:hAnsi="Times New Roman"/>
          <w:sz w:val="24"/>
          <w:szCs w:val="24"/>
        </w:rPr>
        <w:tab/>
        <w:t>Commercial General Liability, Automobile Liability, and Cyber Liability Coverages</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 xml:space="preserve">            </w:t>
      </w:r>
    </w:p>
    <w:p w:rsidR="00640385" w:rsidRPr="00640385" w:rsidRDefault="00640385" w:rsidP="00640385">
      <w:pPr>
        <w:numPr>
          <w:ilvl w:val="0"/>
          <w:numId w:val="6"/>
        </w:numPr>
        <w:contextualSpacing/>
        <w:rPr>
          <w:rFonts w:ascii="Times New Roman" w:hAnsi="Times New Roman"/>
          <w:sz w:val="24"/>
          <w:szCs w:val="24"/>
        </w:rPr>
      </w:pPr>
      <w:r w:rsidRPr="00640385">
        <w:rPr>
          <w:rFonts w:ascii="Times New Roman" w:hAnsi="Times New Roman"/>
          <w:sz w:val="24"/>
          <w:szCs w:val="24"/>
        </w:rPr>
        <w:t xml:space="preserve">The Agency, its officers, agents, employees and volunteers shall be named as an additional insured as regards negligence by the contractor. ISO Form CG 20 10 (for ongoing work) AND CG 2037 (for completed work) (current forms approved for use in Louisiana), or equivalent, are to be used when applicable. The coverage shall contain no special limitations on the scope of protection afforded to the Agency. </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6"/>
        </w:numPr>
        <w:contextualSpacing/>
        <w:rPr>
          <w:rFonts w:ascii="Times New Roman" w:hAnsi="Times New Roman"/>
          <w:sz w:val="24"/>
          <w:szCs w:val="24"/>
        </w:rPr>
      </w:pPr>
      <w:r w:rsidRPr="00640385">
        <w:rPr>
          <w:rFonts w:ascii="Times New Roman" w:hAnsi="Times New Roman"/>
          <w:sz w:val="24"/>
          <w:szCs w:val="24"/>
        </w:rPr>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2.</w:t>
      </w:r>
      <w:r w:rsidRPr="00640385">
        <w:rPr>
          <w:rFonts w:ascii="Times New Roman" w:hAnsi="Times New Roman"/>
          <w:sz w:val="24"/>
          <w:szCs w:val="24"/>
        </w:rPr>
        <w:tab/>
        <w:t>Workers Compensation and Employers Liability Coverage</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To the fullest extent allowed by law, the insurer shall agree to waive all rights of subrogation against the Agency, its officers, agents, employees and volunteers for losses arising from work performed by the Contractor for the Agency.</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3.</w:t>
      </w:r>
      <w:r w:rsidRPr="00640385">
        <w:rPr>
          <w:rFonts w:ascii="Times New Roman" w:hAnsi="Times New Roman"/>
          <w:sz w:val="24"/>
          <w:szCs w:val="24"/>
        </w:rPr>
        <w:tab/>
        <w:t>All Coverages</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8"/>
        </w:numPr>
        <w:contextualSpacing/>
        <w:rPr>
          <w:rFonts w:ascii="Times New Roman" w:hAnsi="Times New Roman"/>
          <w:sz w:val="24"/>
          <w:szCs w:val="24"/>
        </w:rPr>
      </w:pPr>
      <w:r w:rsidRPr="00640385">
        <w:rPr>
          <w:rFonts w:ascii="Times New Roman" w:hAnsi="Times New Roman"/>
          <w:sz w:val="24"/>
          <w:szCs w:val="24"/>
        </w:rPr>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8"/>
        </w:numPr>
        <w:contextualSpacing/>
        <w:rPr>
          <w:rFonts w:ascii="Times New Roman" w:hAnsi="Times New Roman"/>
          <w:sz w:val="24"/>
          <w:szCs w:val="24"/>
        </w:rPr>
      </w:pPr>
      <w:r w:rsidRPr="00640385">
        <w:rPr>
          <w:rFonts w:ascii="Times New Roman" w:hAnsi="Times New Roman"/>
          <w:sz w:val="24"/>
          <w:szCs w:val="24"/>
        </w:rPr>
        <w:t>The acceptance of the completed work, payment, failure of the Agency to require proof of compliance, or Agency’s acceptance of a non-compliant Certificate of Insurance shall not release the Contractor from the obligations of the insurance requirements or indemnification agreement.</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8"/>
        </w:numPr>
        <w:contextualSpacing/>
        <w:rPr>
          <w:rFonts w:ascii="Times New Roman" w:hAnsi="Times New Roman"/>
          <w:sz w:val="24"/>
          <w:szCs w:val="24"/>
        </w:rPr>
      </w:pPr>
      <w:r w:rsidRPr="00640385">
        <w:rPr>
          <w:rFonts w:ascii="Times New Roman" w:hAnsi="Times New Roman"/>
          <w:sz w:val="24"/>
          <w:szCs w:val="24"/>
        </w:rPr>
        <w:t>The insurance companies issuing the policies shall have no recourse against the Agency for payment of premiums or for assessments under any form of the policies.</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8"/>
        </w:numPr>
        <w:contextualSpacing/>
        <w:rPr>
          <w:rFonts w:ascii="Times New Roman" w:hAnsi="Times New Roman"/>
          <w:sz w:val="24"/>
          <w:szCs w:val="24"/>
        </w:rPr>
      </w:pPr>
      <w:r w:rsidRPr="00640385">
        <w:rPr>
          <w:rFonts w:ascii="Times New Roman" w:hAnsi="Times New Roman"/>
          <w:sz w:val="24"/>
          <w:szCs w:val="24"/>
        </w:rPr>
        <w:t>Any failure of the Contractor to comply with reporting provisions of the policy shall not affect coverage provided to the Agency, its officers, agents, employees and volunteers.</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 xml:space="preserve">  D.</w:t>
      </w:r>
      <w:r w:rsidRPr="00640385">
        <w:rPr>
          <w:rFonts w:ascii="Times New Roman" w:hAnsi="Times New Roman"/>
          <w:b/>
          <w:sz w:val="24"/>
          <w:szCs w:val="24"/>
        </w:rPr>
        <w:tab/>
        <w:t xml:space="preserve">   </w:t>
      </w:r>
      <w:r w:rsidRPr="00640385">
        <w:rPr>
          <w:rFonts w:ascii="Times New Roman" w:hAnsi="Times New Roman"/>
          <w:b/>
          <w:sz w:val="24"/>
          <w:szCs w:val="24"/>
          <w:u w:val="single"/>
        </w:rPr>
        <w:t>Acceptability of Insurers</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9"/>
        </w:numPr>
        <w:contextualSpacing/>
        <w:rPr>
          <w:rFonts w:ascii="Times New Roman" w:hAnsi="Times New Roman"/>
          <w:sz w:val="24"/>
          <w:szCs w:val="24"/>
        </w:rPr>
      </w:pPr>
      <w:r w:rsidRPr="00640385">
        <w:rPr>
          <w:rFonts w:ascii="Times New Roman" w:hAnsi="Times New Roman"/>
          <w:sz w:val="24"/>
          <w:szCs w:val="24"/>
        </w:rPr>
        <w:t xml:space="preserve">All required insurance shall be provided by a company or companies lawfully authorized to do business in the jurisdiction in which the Project is located.  Insurance shall be placed with insurers with an A.M. Best's rating of </w:t>
      </w:r>
      <w:r w:rsidRPr="00640385">
        <w:rPr>
          <w:rFonts w:ascii="Times New Roman" w:hAnsi="Times New Roman"/>
          <w:b/>
          <w:sz w:val="24"/>
          <w:szCs w:val="24"/>
        </w:rPr>
        <w:t>A-:VI or higher</w:t>
      </w:r>
      <w:r w:rsidRPr="00640385">
        <w:rPr>
          <w:rFonts w:ascii="Times New Roman" w:hAnsi="Times New Roman"/>
          <w:sz w:val="24"/>
          <w:szCs w:val="24"/>
        </w:rPr>
        <w:t xml:space="preserve">.  This rating requirement may be waived for workers’ compensation coverage only. </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9"/>
        </w:numPr>
        <w:contextualSpacing/>
        <w:rPr>
          <w:rFonts w:ascii="Times New Roman" w:hAnsi="Times New Roman"/>
          <w:sz w:val="24"/>
          <w:szCs w:val="24"/>
        </w:rPr>
      </w:pPr>
      <w:r w:rsidRPr="00640385">
        <w:rPr>
          <w:rFonts w:ascii="Times New Roman" w:hAnsi="Times New Roman"/>
          <w:sz w:val="24"/>
          <w:szCs w:val="24"/>
        </w:rPr>
        <w:t>If at any time an insurer issuing any such policy does not meet the minimum A.M. Best rating, the Contractor shall obtain a policy with an insurer that meets the A.M. Best rating and shall submit another Certificate of Insurance within thirty (30) days.</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 xml:space="preserve"> </w:t>
      </w: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E.</w:t>
      </w:r>
      <w:r w:rsidRPr="00640385">
        <w:rPr>
          <w:rFonts w:ascii="Times New Roman" w:hAnsi="Times New Roman"/>
          <w:b/>
          <w:sz w:val="24"/>
          <w:szCs w:val="24"/>
        </w:rPr>
        <w:tab/>
      </w:r>
      <w:r w:rsidRPr="00640385">
        <w:rPr>
          <w:rFonts w:ascii="Times New Roman" w:hAnsi="Times New Roman"/>
          <w:b/>
          <w:sz w:val="24"/>
          <w:szCs w:val="24"/>
          <w:u w:val="single"/>
        </w:rPr>
        <w:t>Verification of Coverage</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10"/>
        </w:numPr>
        <w:contextualSpacing/>
        <w:rPr>
          <w:rFonts w:ascii="Times New Roman" w:hAnsi="Times New Roman"/>
          <w:sz w:val="24"/>
          <w:szCs w:val="24"/>
        </w:rPr>
      </w:pPr>
      <w:r w:rsidRPr="00640385">
        <w:rPr>
          <w:rFonts w:ascii="Times New Roman" w:hAnsi="Times New Roman"/>
          <w:sz w:val="24"/>
          <w:szCs w:val="24"/>
        </w:rPr>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10"/>
        </w:numPr>
        <w:contextualSpacing/>
        <w:rPr>
          <w:rFonts w:ascii="Times New Roman" w:hAnsi="Times New Roman"/>
          <w:sz w:val="24"/>
          <w:szCs w:val="24"/>
        </w:rPr>
      </w:pPr>
      <w:r w:rsidRPr="00640385">
        <w:rPr>
          <w:rFonts w:ascii="Times New Roman" w:hAnsi="Times New Roman"/>
          <w:sz w:val="24"/>
          <w:szCs w:val="24"/>
        </w:rPr>
        <w:t>The Certificate Holder should be listed as follows:</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State of Louisiana</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Office of State Procurement</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1201 N. Third St.; Suite 2-160</w:t>
      </w: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Baton Rouge, LA 70802</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10"/>
        </w:numPr>
        <w:contextualSpacing/>
        <w:rPr>
          <w:rFonts w:ascii="Times New Roman" w:hAnsi="Times New Roman"/>
          <w:sz w:val="24"/>
          <w:szCs w:val="24"/>
        </w:rPr>
      </w:pPr>
      <w:r w:rsidRPr="00640385">
        <w:rPr>
          <w:rFonts w:ascii="Times New Roman" w:hAnsi="Times New Roman"/>
          <w:sz w:val="24"/>
          <w:szCs w:val="24"/>
        </w:rPr>
        <w:t>In addition to the Certificates, Contractor shall submit the declarations page and the cancellation provision for each insurance policy.  The Agency reserves the right to request complete certified copies of all required insurance policies at any time.</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10"/>
        </w:numPr>
        <w:contextualSpacing/>
        <w:rPr>
          <w:rFonts w:ascii="Times New Roman" w:hAnsi="Times New Roman"/>
          <w:sz w:val="24"/>
          <w:szCs w:val="24"/>
        </w:rPr>
      </w:pPr>
      <w:r w:rsidRPr="00640385">
        <w:rPr>
          <w:rFonts w:ascii="Times New Roman" w:hAnsi="Times New Roman"/>
          <w:sz w:val="24"/>
          <w:szCs w:val="24"/>
        </w:rPr>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rsidR="00640385" w:rsidRPr="00640385" w:rsidRDefault="00640385" w:rsidP="00640385">
      <w:pPr>
        <w:contextualSpacing/>
        <w:rPr>
          <w:rFonts w:ascii="Times New Roman" w:hAnsi="Times New Roman"/>
          <w:b/>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F.</w:t>
      </w:r>
      <w:r w:rsidRPr="00640385">
        <w:rPr>
          <w:rFonts w:ascii="Times New Roman" w:hAnsi="Times New Roman"/>
          <w:b/>
          <w:sz w:val="24"/>
          <w:szCs w:val="24"/>
        </w:rPr>
        <w:tab/>
      </w:r>
      <w:r w:rsidRPr="00640385">
        <w:rPr>
          <w:rFonts w:ascii="Times New Roman" w:hAnsi="Times New Roman"/>
          <w:b/>
          <w:sz w:val="24"/>
          <w:szCs w:val="24"/>
          <w:u w:val="single"/>
        </w:rPr>
        <w:t>Subcontractors</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sz w:val="24"/>
          <w:szCs w:val="24"/>
        </w:rPr>
        <w:t xml:space="preserve">Contractor shall include all subcontractors as insureds under its policies </w:t>
      </w:r>
      <w:r w:rsidRPr="00640385">
        <w:rPr>
          <w:rFonts w:ascii="Times New Roman" w:hAnsi="Times New Roman"/>
          <w:sz w:val="24"/>
          <w:szCs w:val="24"/>
          <w:u w:val="single"/>
        </w:rPr>
        <w:t xml:space="preserve">OR </w:t>
      </w:r>
      <w:r w:rsidRPr="00640385">
        <w:rPr>
          <w:rFonts w:ascii="Times New Roman" w:hAnsi="Times New Roman"/>
          <w:sz w:val="24"/>
          <w:szCs w:val="24"/>
        </w:rPr>
        <w:t xml:space="preserve">shall be responsible for verifying </w:t>
      </w:r>
      <w:r w:rsidRPr="00640385">
        <w:rPr>
          <w:rFonts w:ascii="Times New Roman" w:hAnsi="Times New Roman"/>
          <w:sz w:val="24"/>
          <w:szCs w:val="24"/>
        </w:rPr>
        <w:lastRenderedPageBreak/>
        <w:t>and maintaining the Certificates provided by each subcontractor.  Subcontractors shall be subject to all of the requirements stated herein.  The Agency reserves the right to request copies of subcontractor’s Certificates at any time.</w:t>
      </w:r>
    </w:p>
    <w:p w:rsidR="00640385" w:rsidRPr="00640385" w:rsidRDefault="00640385" w:rsidP="00640385">
      <w:pPr>
        <w:contextualSpacing/>
        <w:rPr>
          <w:rFonts w:ascii="Times New Roman" w:hAnsi="Times New Roman"/>
          <w:b/>
          <w:sz w:val="24"/>
          <w:szCs w:val="24"/>
        </w:rPr>
      </w:pPr>
    </w:p>
    <w:p w:rsidR="00640385" w:rsidRPr="00640385" w:rsidRDefault="00640385" w:rsidP="00640385">
      <w:pPr>
        <w:contextualSpacing/>
        <w:rPr>
          <w:rFonts w:ascii="Times New Roman" w:hAnsi="Times New Roman"/>
          <w:b/>
          <w:sz w:val="24"/>
          <w:szCs w:val="24"/>
        </w:rPr>
      </w:pPr>
      <w:r w:rsidRPr="00640385">
        <w:rPr>
          <w:rFonts w:ascii="Times New Roman" w:hAnsi="Times New Roman"/>
          <w:b/>
          <w:sz w:val="24"/>
          <w:szCs w:val="24"/>
        </w:rPr>
        <w:t>G.</w:t>
      </w:r>
      <w:r w:rsidRPr="00640385">
        <w:rPr>
          <w:rFonts w:ascii="Times New Roman" w:hAnsi="Times New Roman"/>
          <w:b/>
          <w:sz w:val="24"/>
          <w:szCs w:val="24"/>
        </w:rPr>
        <w:tab/>
      </w:r>
      <w:r w:rsidRPr="00640385">
        <w:rPr>
          <w:rFonts w:ascii="Times New Roman" w:hAnsi="Times New Roman"/>
          <w:b/>
          <w:sz w:val="24"/>
          <w:szCs w:val="24"/>
          <w:u w:val="single"/>
        </w:rPr>
        <w:t>Workers Compensation Indemnity</w:t>
      </w:r>
    </w:p>
    <w:p w:rsidR="00640385" w:rsidRP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iCs/>
          <w:sz w:val="24"/>
          <w:szCs w:val="24"/>
        </w:rPr>
      </w:pPr>
      <w:r w:rsidRPr="00640385">
        <w:rPr>
          <w:rFonts w:ascii="Times New Roman" w:hAnsi="Times New Roman"/>
          <w:iCs/>
          <w:sz w:val="24"/>
          <w:szCs w:val="24"/>
        </w:rPr>
        <w:t>In the event Contractor is not required to provide or elects not to provide workers compensation coverage, the parties hereby agree that Contractor, its owners, agents and employees will have no cause of action against, and will not assert a claim against, the State of Louisiana, its departments, agencies, agents and employees as an employer, whether pursuant to the Louisiana Workers Compensation Act or otherwise, under any circumstance.  The parties also hereby agree that the State of Louisiana,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Louisiana, its departments, agencies, agents and employees harmless from any such assertion or claim that may arise from the performance of this contract.</w:t>
      </w:r>
    </w:p>
    <w:p w:rsidR="00640385" w:rsidRPr="00640385" w:rsidRDefault="00640385" w:rsidP="00640385">
      <w:pPr>
        <w:contextualSpacing/>
        <w:rPr>
          <w:rFonts w:ascii="Times New Roman" w:hAnsi="Times New Roman"/>
          <w:b/>
          <w:sz w:val="24"/>
          <w:szCs w:val="24"/>
        </w:rPr>
      </w:pPr>
    </w:p>
    <w:p w:rsidR="00640385" w:rsidRPr="00640385" w:rsidRDefault="00640385" w:rsidP="00640385">
      <w:pPr>
        <w:contextualSpacing/>
        <w:rPr>
          <w:rFonts w:ascii="Times New Roman" w:hAnsi="Times New Roman"/>
          <w:sz w:val="24"/>
          <w:szCs w:val="24"/>
        </w:rPr>
      </w:pPr>
      <w:r w:rsidRPr="00640385">
        <w:rPr>
          <w:rFonts w:ascii="Times New Roman" w:hAnsi="Times New Roman"/>
          <w:b/>
          <w:sz w:val="24"/>
          <w:szCs w:val="24"/>
        </w:rPr>
        <w:t>H.</w:t>
      </w:r>
      <w:r w:rsidRPr="00640385">
        <w:rPr>
          <w:rFonts w:ascii="Times New Roman" w:hAnsi="Times New Roman"/>
          <w:b/>
          <w:sz w:val="24"/>
          <w:szCs w:val="24"/>
        </w:rPr>
        <w:tab/>
      </w:r>
      <w:r w:rsidRPr="00640385">
        <w:rPr>
          <w:rFonts w:ascii="Times New Roman" w:hAnsi="Times New Roman"/>
          <w:b/>
          <w:sz w:val="24"/>
          <w:szCs w:val="24"/>
          <w:u w:val="single"/>
        </w:rPr>
        <w:t>Indemnification/Hold Harmless Agreement</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11"/>
        </w:numPr>
        <w:contextualSpacing/>
        <w:rPr>
          <w:rFonts w:ascii="Times New Roman" w:hAnsi="Times New Roman"/>
          <w:sz w:val="24"/>
          <w:szCs w:val="24"/>
        </w:rPr>
      </w:pPr>
      <w:r w:rsidRPr="00640385">
        <w:rPr>
          <w:rFonts w:ascii="Times New Roman" w:hAnsi="Times New Roman"/>
          <w:sz w:val="24"/>
          <w:szCs w:val="24"/>
        </w:rPr>
        <w:t>Contractor agrees to protect, defend, indemnify, save, and hold harmless,  the State of Louisiana,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Louisiana, all State Departments, Agencies, Boards, Commissions, its officers, agents, servants, employees and volunteers.</w:t>
      </w:r>
    </w:p>
    <w:p w:rsidR="00640385" w:rsidRPr="00640385" w:rsidRDefault="00640385" w:rsidP="00640385">
      <w:pPr>
        <w:contextualSpacing/>
        <w:rPr>
          <w:rFonts w:ascii="Times New Roman" w:hAnsi="Times New Roman"/>
          <w:sz w:val="24"/>
          <w:szCs w:val="24"/>
        </w:rPr>
      </w:pPr>
    </w:p>
    <w:p w:rsidR="00640385" w:rsidRPr="00640385" w:rsidRDefault="00640385" w:rsidP="00640385">
      <w:pPr>
        <w:numPr>
          <w:ilvl w:val="0"/>
          <w:numId w:val="11"/>
        </w:numPr>
        <w:contextualSpacing/>
        <w:rPr>
          <w:rFonts w:ascii="Times New Roman" w:hAnsi="Times New Roman"/>
          <w:sz w:val="24"/>
          <w:szCs w:val="24"/>
        </w:rPr>
      </w:pPr>
      <w:r w:rsidRPr="00640385">
        <w:rPr>
          <w:rFonts w:ascii="Times New Roman" w:hAnsi="Times New Roman"/>
          <w:sz w:val="24"/>
          <w:szCs w:val="24"/>
        </w:rPr>
        <w:t>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Louisiana may, but is not required to, consult with the Contractor in the defense of claims, but this shall not affect the Contractor’s responsibility for the handling of and expenses for all claims.</w:t>
      </w:r>
    </w:p>
    <w:p w:rsidR="00640385" w:rsidRDefault="00640385" w:rsidP="00640385">
      <w:pPr>
        <w:contextualSpacing/>
        <w:rPr>
          <w:rFonts w:ascii="Times New Roman" w:hAnsi="Times New Roman"/>
          <w:sz w:val="24"/>
          <w:szCs w:val="24"/>
        </w:rPr>
      </w:pPr>
    </w:p>
    <w:p w:rsidR="00640385" w:rsidRDefault="00640385" w:rsidP="00640385">
      <w:pPr>
        <w:contextualSpacing/>
        <w:rPr>
          <w:rFonts w:ascii="Times New Roman" w:hAnsi="Times New Roman"/>
          <w:sz w:val="24"/>
          <w:szCs w:val="24"/>
        </w:rPr>
      </w:pPr>
    </w:p>
    <w:p w:rsidR="00640385" w:rsidRDefault="00640385" w:rsidP="00640385">
      <w:pPr>
        <w:contextualSpacing/>
        <w:rPr>
          <w:rFonts w:ascii="Times New Roman" w:hAnsi="Times New Roman"/>
          <w:sz w:val="24"/>
          <w:szCs w:val="24"/>
        </w:rPr>
      </w:pPr>
    </w:p>
    <w:p w:rsidR="00640385" w:rsidRDefault="00640385" w:rsidP="00640385">
      <w:pPr>
        <w:contextualSpacing/>
        <w:rPr>
          <w:rFonts w:ascii="Times New Roman" w:hAnsi="Times New Roman"/>
          <w:sz w:val="24"/>
          <w:szCs w:val="24"/>
        </w:rPr>
      </w:pPr>
    </w:p>
    <w:p w:rsidR="00640385" w:rsidRPr="00640385" w:rsidRDefault="00640385" w:rsidP="00640385">
      <w:pPr>
        <w:contextualSpacing/>
        <w:rPr>
          <w:rFonts w:ascii="Times New Roman" w:hAnsi="Times New Roman"/>
          <w:sz w:val="24"/>
          <w:szCs w:val="24"/>
        </w:rPr>
      </w:pPr>
    </w:p>
    <w:p w:rsidR="0086361E" w:rsidRDefault="0086361E" w:rsidP="0086361E">
      <w:pPr>
        <w:rPr>
          <w:rFonts w:ascii="Times New Roman" w:hAnsi="Times New Roman" w:cs="Times New Roman"/>
          <w:sz w:val="24"/>
          <w:szCs w:val="24"/>
        </w:rPr>
      </w:pPr>
      <w:r>
        <w:rPr>
          <w:rFonts w:ascii="Times New Roman" w:eastAsia="Times New Roman" w:hAnsi="Times New Roman" w:cs="Times New Roman"/>
          <w:b/>
          <w:bCs/>
          <w:spacing w:val="1"/>
          <w:sz w:val="24"/>
          <w:szCs w:val="24"/>
        </w:rPr>
        <w:lastRenderedPageBreak/>
        <w:t>SU</w:t>
      </w:r>
      <w:r>
        <w:rPr>
          <w:rFonts w:ascii="Times New Roman" w:eastAsia="Times New Roman" w:hAnsi="Times New Roman" w:cs="Times New Roman"/>
          <w:b/>
          <w:bCs/>
          <w:sz w:val="24"/>
          <w:szCs w:val="24"/>
        </w:rPr>
        <w:t>F</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z w:val="24"/>
          <w:szCs w:val="24"/>
        </w:rPr>
        <w:t>ICI</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T I</w:t>
      </w:r>
      <w:r>
        <w:rPr>
          <w:rFonts w:ascii="Times New Roman" w:eastAsia="Times New Roman" w:hAnsi="Times New Roman" w:cs="Times New Roman"/>
          <w:b/>
          <w:bCs/>
          <w:spacing w:val="-2"/>
          <w:sz w:val="24"/>
          <w:szCs w:val="24"/>
        </w:rPr>
        <w:t>N</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R</w:t>
      </w:r>
      <w:r>
        <w:rPr>
          <w:rFonts w:ascii="Times New Roman" w:eastAsia="Times New Roman" w:hAnsi="Times New Roman" w:cs="Times New Roman"/>
          <w:b/>
          <w:bCs/>
          <w:spacing w:val="-3"/>
          <w:sz w:val="24"/>
          <w:szCs w:val="24"/>
        </w:rPr>
        <w:t>M</w:t>
      </w: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z w:val="24"/>
          <w:szCs w:val="24"/>
        </w:rPr>
        <w:t>IO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w:t>
      </w:r>
    </w:p>
    <w:p w:rsidR="00643D7A" w:rsidRPr="0086361E" w:rsidRDefault="0086361E" w:rsidP="0086361E">
      <w:pPr>
        <w:rPr>
          <w:rFonts w:ascii="Times New Roman" w:hAnsi="Times New Roman" w:cs="Times New Roman"/>
          <w:sz w:val="24"/>
          <w:szCs w:val="24"/>
        </w:rPr>
      </w:pP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uffi</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ient info</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 xml:space="preserve">mation should be </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 xml:space="preserve">losed </w:t>
      </w:r>
      <w:r>
        <w:rPr>
          <w:rFonts w:ascii="Times New Roman" w:eastAsia="Times New Roman" w:hAnsi="Times New Roman" w:cs="Times New Roman"/>
          <w:spacing w:val="-1"/>
          <w:sz w:val="24"/>
          <w:szCs w:val="24"/>
        </w:rPr>
        <w:t>w</w:t>
      </w:r>
      <w:r>
        <w:rPr>
          <w:rFonts w:ascii="Times New Roman" w:eastAsia="Times New Roman" w:hAnsi="Times New Roman" w:cs="Times New Roman"/>
          <w:sz w:val="24"/>
          <w:szCs w:val="24"/>
        </w:rPr>
        <w:t>i</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 the</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bid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 or</w:t>
      </w:r>
      <w:r>
        <w:rPr>
          <w:rFonts w:ascii="Times New Roman" w:eastAsia="Times New Roman" w:hAnsi="Times New Roman" w:cs="Times New Roman"/>
          <w:spacing w:val="-1"/>
          <w:sz w:val="24"/>
          <w:szCs w:val="24"/>
        </w:rPr>
        <w:t>de</w:t>
      </w:r>
      <w:r>
        <w:rPr>
          <w:rFonts w:ascii="Times New Roman" w:eastAsia="Times New Roman" w:hAnsi="Times New Roman" w:cs="Times New Roman"/>
          <w:sz w:val="24"/>
          <w:szCs w:val="24"/>
        </w:rPr>
        <w:t>r to 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te</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m</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qu</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 suitabil</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nd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omp</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ian</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with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sp</w:t>
      </w:r>
      <w:r>
        <w:rPr>
          <w:rFonts w:ascii="Times New Roman" w:eastAsia="Times New Roman" w:hAnsi="Times New Roman" w:cs="Times New Roman"/>
          <w:spacing w:val="1"/>
          <w:sz w:val="24"/>
          <w:szCs w:val="24"/>
        </w:rPr>
        <w:t>ec</w:t>
      </w:r>
      <w:r>
        <w:rPr>
          <w:rFonts w:ascii="Times New Roman" w:eastAsia="Times New Roman" w:hAnsi="Times New Roman" w:cs="Times New Roman"/>
          <w:sz w:val="24"/>
          <w:szCs w:val="24"/>
        </w:rPr>
        <w:t>ific</w:t>
      </w:r>
      <w:r>
        <w:rPr>
          <w:rFonts w:ascii="Times New Roman" w:eastAsia="Times New Roman" w:hAnsi="Times New Roman" w:cs="Times New Roman"/>
          <w:spacing w:val="-2"/>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ons.</w:t>
      </w:r>
      <w:r>
        <w:rPr>
          <w:rFonts w:ascii="Times New Roman" w:hAnsi="Times New Roman" w:cs="Times New Roman"/>
          <w:sz w:val="24"/>
          <w:szCs w:val="24"/>
        </w:rPr>
        <w:t xml:space="preserve"> </w:t>
      </w:r>
      <w:r>
        <w:rPr>
          <w:rFonts w:ascii="Times New Roman" w:eastAsia="Times New Roman" w:hAnsi="Times New Roman" w:cs="Times New Roman"/>
          <w:spacing w:val="-1"/>
          <w:position w:val="-1"/>
          <w:sz w:val="24"/>
          <w:szCs w:val="24"/>
        </w:rPr>
        <w:t>Fa</w:t>
      </w:r>
      <w:r>
        <w:rPr>
          <w:rFonts w:ascii="Times New Roman" w:eastAsia="Times New Roman" w:hAnsi="Times New Roman" w:cs="Times New Roman"/>
          <w:position w:val="-1"/>
          <w:sz w:val="24"/>
          <w:szCs w:val="24"/>
        </w:rPr>
        <w:t>i</w:t>
      </w:r>
      <w:r>
        <w:rPr>
          <w:rFonts w:ascii="Times New Roman" w:eastAsia="Times New Roman" w:hAnsi="Times New Roman" w:cs="Times New Roman"/>
          <w:spacing w:val="1"/>
          <w:position w:val="-1"/>
          <w:sz w:val="24"/>
          <w:szCs w:val="24"/>
        </w:rPr>
        <w:t>l</w:t>
      </w:r>
      <w:r>
        <w:rPr>
          <w:rFonts w:ascii="Times New Roman" w:eastAsia="Times New Roman" w:hAnsi="Times New Roman" w:cs="Times New Roman"/>
          <w:position w:val="-1"/>
          <w:sz w:val="24"/>
          <w:szCs w:val="24"/>
        </w:rPr>
        <w:t>u</w:t>
      </w:r>
      <w:r>
        <w:rPr>
          <w:rFonts w:ascii="Times New Roman" w:eastAsia="Times New Roman" w:hAnsi="Times New Roman" w:cs="Times New Roman"/>
          <w:spacing w:val="-1"/>
          <w:position w:val="-1"/>
          <w:sz w:val="24"/>
          <w:szCs w:val="24"/>
        </w:rPr>
        <w:t>r</w:t>
      </w:r>
      <w:r>
        <w:rPr>
          <w:rFonts w:ascii="Times New Roman" w:eastAsia="Times New Roman" w:hAnsi="Times New Roman" w:cs="Times New Roman"/>
          <w:position w:val="-1"/>
          <w:sz w:val="24"/>
          <w:szCs w:val="24"/>
        </w:rPr>
        <w:t>e</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position w:val="-1"/>
          <w:sz w:val="24"/>
          <w:szCs w:val="24"/>
        </w:rPr>
        <w:t>to comp</w:t>
      </w:r>
      <w:r>
        <w:rPr>
          <w:rFonts w:ascii="Times New Roman" w:eastAsia="Times New Roman" w:hAnsi="Times New Roman" w:cs="Times New Roman"/>
          <w:spacing w:val="3"/>
          <w:position w:val="-1"/>
          <w:sz w:val="24"/>
          <w:szCs w:val="24"/>
        </w:rPr>
        <w:t>l</w:t>
      </w:r>
      <w:r>
        <w:rPr>
          <w:rFonts w:ascii="Times New Roman" w:eastAsia="Times New Roman" w:hAnsi="Times New Roman" w:cs="Times New Roman"/>
          <w:position w:val="-1"/>
          <w:sz w:val="24"/>
          <w:szCs w:val="24"/>
        </w:rPr>
        <w:t>y</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position w:val="-1"/>
          <w:sz w:val="24"/>
          <w:szCs w:val="24"/>
        </w:rPr>
        <w:t xml:space="preserve">with </w:t>
      </w:r>
      <w:r>
        <w:rPr>
          <w:rFonts w:ascii="Times New Roman" w:eastAsia="Times New Roman" w:hAnsi="Times New Roman" w:cs="Times New Roman"/>
          <w:spacing w:val="1"/>
          <w:position w:val="-1"/>
          <w:sz w:val="24"/>
          <w:szCs w:val="24"/>
        </w:rPr>
        <w:t>t</w:t>
      </w:r>
      <w:r>
        <w:rPr>
          <w:rFonts w:ascii="Times New Roman" w:eastAsia="Times New Roman" w:hAnsi="Times New Roman" w:cs="Times New Roman"/>
          <w:position w:val="-1"/>
          <w:sz w:val="24"/>
          <w:szCs w:val="24"/>
        </w:rPr>
        <w:t>his r</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qu</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 xml:space="preserve">st </w:t>
      </w:r>
      <w:r>
        <w:rPr>
          <w:rFonts w:ascii="Times New Roman" w:eastAsia="Times New Roman" w:hAnsi="Times New Roman" w:cs="Times New Roman"/>
          <w:spacing w:val="1"/>
          <w:position w:val="-1"/>
          <w:sz w:val="24"/>
          <w:szCs w:val="24"/>
        </w:rPr>
        <w:t>m</w:t>
      </w:r>
      <w:r>
        <w:rPr>
          <w:rFonts w:ascii="Times New Roman" w:eastAsia="Times New Roman" w:hAnsi="Times New Roman" w:cs="Times New Roman"/>
          <w:spacing w:val="4"/>
          <w:position w:val="-1"/>
          <w:sz w:val="24"/>
          <w:szCs w:val="24"/>
        </w:rPr>
        <w:t>a</w:t>
      </w:r>
      <w:r>
        <w:rPr>
          <w:rFonts w:ascii="Times New Roman" w:eastAsia="Times New Roman" w:hAnsi="Times New Roman" w:cs="Times New Roman"/>
          <w:position w:val="-1"/>
          <w:sz w:val="24"/>
          <w:szCs w:val="24"/>
        </w:rPr>
        <w:t>y</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l</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m</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n</w:t>
      </w:r>
      <w:r>
        <w:rPr>
          <w:rFonts w:ascii="Times New Roman" w:eastAsia="Times New Roman" w:hAnsi="Times New Roman" w:cs="Times New Roman"/>
          <w:spacing w:val="-1"/>
          <w:position w:val="-1"/>
          <w:sz w:val="24"/>
          <w:szCs w:val="24"/>
        </w:rPr>
        <w:t>a</w:t>
      </w:r>
      <w:r>
        <w:rPr>
          <w:rFonts w:ascii="Times New Roman" w:eastAsia="Times New Roman" w:hAnsi="Times New Roman" w:cs="Times New Roman"/>
          <w:position w:val="-1"/>
          <w:sz w:val="24"/>
          <w:szCs w:val="24"/>
        </w:rPr>
        <w:t>te</w:t>
      </w:r>
      <w:r>
        <w:rPr>
          <w:rFonts w:ascii="Times New Roman" w:eastAsia="Times New Roman" w:hAnsi="Times New Roman" w:cs="Times New Roman"/>
          <w:spacing w:val="2"/>
          <w:position w:val="-1"/>
          <w:sz w:val="24"/>
          <w:szCs w:val="24"/>
        </w:rPr>
        <w:t xml:space="preserve"> </w:t>
      </w:r>
      <w:r>
        <w:rPr>
          <w:rFonts w:ascii="Times New Roman" w:eastAsia="Times New Roman" w:hAnsi="Times New Roman" w:cs="Times New Roman"/>
          <w:spacing w:val="-5"/>
          <w:position w:val="-1"/>
          <w:sz w:val="24"/>
          <w:szCs w:val="24"/>
        </w:rPr>
        <w:t>y</w:t>
      </w:r>
      <w:r>
        <w:rPr>
          <w:rFonts w:ascii="Times New Roman" w:eastAsia="Times New Roman" w:hAnsi="Times New Roman" w:cs="Times New Roman"/>
          <w:position w:val="-1"/>
          <w:sz w:val="24"/>
          <w:szCs w:val="24"/>
        </w:rPr>
        <w:t xml:space="preserve">our </w:t>
      </w:r>
      <w:r>
        <w:rPr>
          <w:rFonts w:ascii="Times New Roman" w:eastAsia="Times New Roman" w:hAnsi="Times New Roman" w:cs="Times New Roman"/>
          <w:spacing w:val="-1"/>
          <w:position w:val="-1"/>
          <w:sz w:val="24"/>
          <w:szCs w:val="24"/>
        </w:rPr>
        <w:t>b</w:t>
      </w:r>
      <w:r>
        <w:rPr>
          <w:rFonts w:ascii="Times New Roman" w:eastAsia="Times New Roman" w:hAnsi="Times New Roman" w:cs="Times New Roman"/>
          <w:position w:val="-1"/>
          <w:sz w:val="24"/>
          <w:szCs w:val="24"/>
        </w:rPr>
        <w:t>id f</w:t>
      </w:r>
      <w:r>
        <w:rPr>
          <w:rFonts w:ascii="Times New Roman" w:eastAsia="Times New Roman" w:hAnsi="Times New Roman" w:cs="Times New Roman"/>
          <w:spacing w:val="-1"/>
          <w:position w:val="-1"/>
          <w:sz w:val="24"/>
          <w:szCs w:val="24"/>
        </w:rPr>
        <w:t>r</w:t>
      </w:r>
      <w:r>
        <w:rPr>
          <w:rFonts w:ascii="Times New Roman" w:eastAsia="Times New Roman" w:hAnsi="Times New Roman" w:cs="Times New Roman"/>
          <w:position w:val="-1"/>
          <w:sz w:val="24"/>
          <w:szCs w:val="24"/>
        </w:rPr>
        <w:t>om</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1"/>
          <w:position w:val="-1"/>
          <w:sz w:val="24"/>
          <w:szCs w:val="24"/>
        </w:rPr>
        <w:t>c</w:t>
      </w:r>
      <w:r>
        <w:rPr>
          <w:rFonts w:ascii="Times New Roman" w:eastAsia="Times New Roman" w:hAnsi="Times New Roman" w:cs="Times New Roman"/>
          <w:position w:val="-1"/>
          <w:sz w:val="24"/>
          <w:szCs w:val="24"/>
        </w:rPr>
        <w:t>onsid</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r</w:t>
      </w:r>
      <w:r>
        <w:rPr>
          <w:rFonts w:ascii="Times New Roman" w:eastAsia="Times New Roman" w:hAnsi="Times New Roman" w:cs="Times New Roman"/>
          <w:spacing w:val="-2"/>
          <w:position w:val="-1"/>
          <w:sz w:val="24"/>
          <w:szCs w:val="24"/>
        </w:rPr>
        <w:t>a</w:t>
      </w:r>
      <w:r>
        <w:rPr>
          <w:rFonts w:ascii="Times New Roman" w:eastAsia="Times New Roman" w:hAnsi="Times New Roman" w:cs="Times New Roman"/>
          <w:position w:val="-1"/>
          <w:sz w:val="24"/>
          <w:szCs w:val="24"/>
        </w:rPr>
        <w:t>t</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on.</w:t>
      </w:r>
      <w:r>
        <w:rPr>
          <w:rFonts w:ascii="Times New Roman" w:eastAsia="Times New Roman" w:hAnsi="Times New Roman" w:cs="Times New Roman"/>
          <w:spacing w:val="5"/>
          <w:position w:val="-1"/>
          <w:sz w:val="24"/>
          <w:szCs w:val="24"/>
        </w:rPr>
        <w:t xml:space="preserve"> </w:t>
      </w:r>
    </w:p>
    <w:p w:rsidR="00643D7A" w:rsidRDefault="00643D7A" w:rsidP="00643D7A">
      <w:pPr>
        <w:spacing w:after="0" w:line="200" w:lineRule="exact"/>
        <w:jc w:val="both"/>
        <w:rPr>
          <w:rFonts w:ascii="Times New Roman" w:hAnsi="Times New Roman" w:cs="Times New Roman"/>
        </w:rPr>
      </w:pPr>
      <w:r w:rsidRPr="007802FD">
        <w:rPr>
          <w:rFonts w:ascii="Times New Roman" w:hAnsi="Times New Roman" w:cs="Times New Roman"/>
        </w:rPr>
        <w:t>***********************************************************************************</w:t>
      </w:r>
      <w:r w:rsidR="0086361E">
        <w:rPr>
          <w:rFonts w:ascii="Times New Roman" w:hAnsi="Times New Roman" w:cs="Times New Roman"/>
        </w:rPr>
        <w:t>**************</w:t>
      </w:r>
    </w:p>
    <w:p w:rsidR="00643D7A" w:rsidRPr="007802FD" w:rsidRDefault="00643D7A" w:rsidP="00643D7A">
      <w:pPr>
        <w:spacing w:after="0" w:line="200" w:lineRule="exact"/>
        <w:jc w:val="both"/>
        <w:rPr>
          <w:rFonts w:ascii="Times New Roman" w:hAnsi="Times New Roman" w:cs="Times New Roman"/>
        </w:rPr>
      </w:pPr>
    </w:p>
    <w:p w:rsidR="00643D7A" w:rsidRPr="00422D80" w:rsidRDefault="00643D7A" w:rsidP="00643D7A">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643D7A" w:rsidRPr="00422D80" w:rsidRDefault="00643D7A" w:rsidP="00643D7A">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 xml:space="preserve">nalyst:  </w:t>
      </w:r>
      <w:r w:rsidR="00640385">
        <w:rPr>
          <w:rFonts w:ascii="Times New Roman" w:hAnsi="Times New Roman" w:cs="Times New Roman"/>
          <w:sz w:val="24"/>
          <w:szCs w:val="24"/>
        </w:rPr>
        <w:t>Paris King</w:t>
      </w:r>
      <w:r w:rsidR="00F102DD">
        <w:rPr>
          <w:rFonts w:ascii="Times New Roman" w:hAnsi="Times New Roman" w:cs="Times New Roman"/>
          <w:sz w:val="24"/>
          <w:szCs w:val="24"/>
        </w:rPr>
        <w:t>, phone: 225-342-</w:t>
      </w:r>
      <w:r w:rsidR="00640385">
        <w:rPr>
          <w:rFonts w:ascii="Times New Roman" w:hAnsi="Times New Roman" w:cs="Times New Roman"/>
          <w:sz w:val="24"/>
          <w:szCs w:val="24"/>
        </w:rPr>
        <w:t>8019</w:t>
      </w:r>
      <w:r w:rsidR="00F102DD">
        <w:rPr>
          <w:rFonts w:ascii="Times New Roman" w:hAnsi="Times New Roman" w:cs="Times New Roman"/>
          <w:sz w:val="24"/>
          <w:szCs w:val="24"/>
        </w:rPr>
        <w:t xml:space="preserve">, email: </w:t>
      </w:r>
      <w:r w:rsidR="00640385">
        <w:rPr>
          <w:rFonts w:ascii="Times New Roman" w:hAnsi="Times New Roman" w:cs="Times New Roman"/>
          <w:sz w:val="24"/>
          <w:szCs w:val="24"/>
        </w:rPr>
        <w:t>Paris.King2</w:t>
      </w:r>
      <w:r w:rsidRPr="00422D80">
        <w:rPr>
          <w:rFonts w:ascii="Times New Roman" w:hAnsi="Times New Roman" w:cs="Times New Roman"/>
          <w:sz w:val="24"/>
          <w:szCs w:val="24"/>
        </w:rPr>
        <w:t>@la.gov</w:t>
      </w:r>
    </w:p>
    <w:p w:rsidR="006F455E" w:rsidRDefault="006F455E" w:rsidP="00643D7A">
      <w:pPr>
        <w:spacing w:before="29" w:after="0" w:line="240" w:lineRule="auto"/>
        <w:ind w:left="100" w:right="-20"/>
        <w:rPr>
          <w:rFonts w:ascii="Times New Roman" w:hAnsi="Times New Roman" w:cs="Times New Roman"/>
        </w:rPr>
      </w:pPr>
    </w:p>
    <w:sectPr w:rsidR="006F455E" w:rsidSect="00867646">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56" w:rsidRDefault="00346956" w:rsidP="00AA24D6">
      <w:pPr>
        <w:spacing w:after="0" w:line="240" w:lineRule="auto"/>
      </w:pPr>
      <w:r>
        <w:separator/>
      </w:r>
    </w:p>
  </w:endnote>
  <w:endnote w:type="continuationSeparator" w:id="0">
    <w:p w:rsidR="00346956" w:rsidRDefault="00346956"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D09A7">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D09A7">
              <w:rPr>
                <w:b/>
                <w:bCs/>
                <w:noProof/>
              </w:rPr>
              <w:t>10</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56" w:rsidRDefault="00346956" w:rsidP="00AA24D6">
      <w:pPr>
        <w:spacing w:after="0" w:line="240" w:lineRule="auto"/>
      </w:pPr>
      <w:r>
        <w:separator/>
      </w:r>
    </w:p>
  </w:footnote>
  <w:footnote w:type="continuationSeparator" w:id="0">
    <w:p w:rsidR="00346956" w:rsidRDefault="00346956"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022" w:rsidRDefault="00EE031C">
    <w:pPr>
      <w:rPr>
        <w:b/>
      </w:rPr>
    </w:pPr>
    <w:r>
      <w:tab/>
    </w:r>
    <w:r>
      <w:tab/>
    </w:r>
    <w:r>
      <w:tab/>
    </w:r>
    <w:r w:rsidR="00FF4A6A">
      <w:tab/>
    </w:r>
    <w:r w:rsidR="00FF4A6A">
      <w:tab/>
    </w:r>
    <w:r>
      <w:rPr>
        <w:b/>
      </w:rPr>
      <w:t xml:space="preserve"> </w:t>
    </w:r>
    <w:r w:rsidR="00917022">
      <w:rPr>
        <w:b/>
      </w:rPr>
      <w:t xml:space="preserve">Attachment A – Special Terms and Conditions </w:t>
    </w:r>
  </w:p>
  <w:p w:rsidR="00477C7B" w:rsidRPr="00EE031C" w:rsidRDefault="00917022">
    <w:pPr>
      <w:rPr>
        <w:b/>
      </w:rPr>
    </w:pPr>
    <w:r>
      <w:rPr>
        <w:b/>
      </w:rPr>
      <w:tab/>
    </w:r>
    <w:r>
      <w:rPr>
        <w:b/>
      </w:rPr>
      <w:tab/>
    </w:r>
    <w:r>
      <w:rPr>
        <w:b/>
      </w:rPr>
      <w:tab/>
    </w:r>
    <w:r w:rsidR="00EE031C">
      <w:rPr>
        <w:b/>
      </w:rPr>
      <w:t>RFX</w:t>
    </w:r>
    <w:r w:rsidR="00EE031C" w:rsidRPr="00EE031C">
      <w:rPr>
        <w:b/>
      </w:rPr>
      <w:t xml:space="preserve"> </w:t>
    </w:r>
    <w:r w:rsidR="00B06171">
      <w:rPr>
        <w:b/>
      </w:rPr>
      <w:t>No.</w:t>
    </w:r>
    <w:r w:rsidR="00B06171">
      <w:rPr>
        <w:b/>
      </w:rPr>
      <w:tab/>
    </w:r>
    <w:r w:rsidR="00FF4A6A">
      <w:rPr>
        <w:b/>
      </w:rPr>
      <w:t xml:space="preserve"> 300016976</w:t>
    </w:r>
    <w:r w:rsidR="00B06171">
      <w:rPr>
        <w:b/>
      </w:rPr>
      <w:tab/>
    </w:r>
    <w:r w:rsidR="00B06171">
      <w:rPr>
        <w:b/>
      </w:rPr>
      <w:tab/>
    </w:r>
    <w:r w:rsidR="00FF4A6A">
      <w:rPr>
        <w:b/>
      </w:rPr>
      <w:tab/>
    </w:r>
    <w:r w:rsidR="00FF4A6A">
      <w:rPr>
        <w:b/>
      </w:rPr>
      <w:tab/>
    </w:r>
    <w:r w:rsidR="00FF4A6A">
      <w:rPr>
        <w:b/>
      </w:rPr>
      <w:tab/>
    </w:r>
    <w:r w:rsidR="00B06171">
      <w:rPr>
        <w:b/>
      </w:rPr>
      <w:t>TITLE:</w:t>
    </w:r>
    <w:r w:rsidR="00FF4A6A">
      <w:rPr>
        <w:b/>
      </w:rPr>
      <w:t xml:space="preserve"> Laundry Services – CRT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10"/>
  </w:num>
  <w:num w:numId="5">
    <w:abstractNumId w:val="2"/>
  </w:num>
  <w:num w:numId="6">
    <w:abstractNumId w:val="6"/>
  </w:num>
  <w:num w:numId="7">
    <w:abstractNumId w:val="1"/>
  </w:num>
  <w:num w:numId="8">
    <w:abstractNumId w:val="3"/>
  </w:num>
  <w:num w:numId="9">
    <w:abstractNumId w:val="8"/>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A4BEA"/>
    <w:rsid w:val="000F3FEC"/>
    <w:rsid w:val="000F60A6"/>
    <w:rsid w:val="0015139B"/>
    <w:rsid w:val="0015291D"/>
    <w:rsid w:val="0016526E"/>
    <w:rsid w:val="001C5919"/>
    <w:rsid w:val="001F7BF5"/>
    <w:rsid w:val="00203A3D"/>
    <w:rsid w:val="002563B2"/>
    <w:rsid w:val="00270668"/>
    <w:rsid w:val="00276178"/>
    <w:rsid w:val="002841BA"/>
    <w:rsid w:val="002D4C2F"/>
    <w:rsid w:val="002F1312"/>
    <w:rsid w:val="002F5EFD"/>
    <w:rsid w:val="002F6783"/>
    <w:rsid w:val="003047BA"/>
    <w:rsid w:val="00312159"/>
    <w:rsid w:val="00313D9A"/>
    <w:rsid w:val="00346956"/>
    <w:rsid w:val="003A1C02"/>
    <w:rsid w:val="003E7996"/>
    <w:rsid w:val="004075BF"/>
    <w:rsid w:val="0044106C"/>
    <w:rsid w:val="0045558F"/>
    <w:rsid w:val="00475E90"/>
    <w:rsid w:val="00481F2B"/>
    <w:rsid w:val="00482D98"/>
    <w:rsid w:val="004902EC"/>
    <w:rsid w:val="004B2752"/>
    <w:rsid w:val="004C0366"/>
    <w:rsid w:val="004C0E42"/>
    <w:rsid w:val="004D3273"/>
    <w:rsid w:val="004D5637"/>
    <w:rsid w:val="004F1E31"/>
    <w:rsid w:val="00500245"/>
    <w:rsid w:val="00515E96"/>
    <w:rsid w:val="00522737"/>
    <w:rsid w:val="00543253"/>
    <w:rsid w:val="00550E3E"/>
    <w:rsid w:val="0058551B"/>
    <w:rsid w:val="00594A87"/>
    <w:rsid w:val="005976AA"/>
    <w:rsid w:val="005C3B83"/>
    <w:rsid w:val="005C7305"/>
    <w:rsid w:val="005E45CF"/>
    <w:rsid w:val="00624598"/>
    <w:rsid w:val="00626B17"/>
    <w:rsid w:val="00640385"/>
    <w:rsid w:val="00643D7A"/>
    <w:rsid w:val="006653C0"/>
    <w:rsid w:val="00684A6B"/>
    <w:rsid w:val="006906E5"/>
    <w:rsid w:val="006A4425"/>
    <w:rsid w:val="006C0EA8"/>
    <w:rsid w:val="006D09A7"/>
    <w:rsid w:val="006D399F"/>
    <w:rsid w:val="006F455E"/>
    <w:rsid w:val="0070582F"/>
    <w:rsid w:val="00711752"/>
    <w:rsid w:val="0072314A"/>
    <w:rsid w:val="0073712F"/>
    <w:rsid w:val="00750942"/>
    <w:rsid w:val="00781671"/>
    <w:rsid w:val="0079120F"/>
    <w:rsid w:val="007B7CC9"/>
    <w:rsid w:val="007D1652"/>
    <w:rsid w:val="00816C3C"/>
    <w:rsid w:val="00844000"/>
    <w:rsid w:val="008512C2"/>
    <w:rsid w:val="00854A32"/>
    <w:rsid w:val="0086361E"/>
    <w:rsid w:val="00867646"/>
    <w:rsid w:val="008A66EA"/>
    <w:rsid w:val="008A6EB4"/>
    <w:rsid w:val="008B43F0"/>
    <w:rsid w:val="008E7A91"/>
    <w:rsid w:val="00917022"/>
    <w:rsid w:val="009434E1"/>
    <w:rsid w:val="00950FAB"/>
    <w:rsid w:val="009538AB"/>
    <w:rsid w:val="009868D0"/>
    <w:rsid w:val="009A27EF"/>
    <w:rsid w:val="009E06ED"/>
    <w:rsid w:val="009F7009"/>
    <w:rsid w:val="00A45569"/>
    <w:rsid w:val="00A56424"/>
    <w:rsid w:val="00AA24D6"/>
    <w:rsid w:val="00AA268C"/>
    <w:rsid w:val="00AB2782"/>
    <w:rsid w:val="00AC58A0"/>
    <w:rsid w:val="00AE2E92"/>
    <w:rsid w:val="00B041E5"/>
    <w:rsid w:val="00B06171"/>
    <w:rsid w:val="00B345ED"/>
    <w:rsid w:val="00B51501"/>
    <w:rsid w:val="00B73629"/>
    <w:rsid w:val="00B84650"/>
    <w:rsid w:val="00BA0F31"/>
    <w:rsid w:val="00BC0921"/>
    <w:rsid w:val="00BD188B"/>
    <w:rsid w:val="00BE26D2"/>
    <w:rsid w:val="00BE71A0"/>
    <w:rsid w:val="00BF06F6"/>
    <w:rsid w:val="00BF74E6"/>
    <w:rsid w:val="00C05D6D"/>
    <w:rsid w:val="00C37BC0"/>
    <w:rsid w:val="00C44E85"/>
    <w:rsid w:val="00C54C50"/>
    <w:rsid w:val="00C66D8C"/>
    <w:rsid w:val="00C74E2F"/>
    <w:rsid w:val="00C9086B"/>
    <w:rsid w:val="00C9276D"/>
    <w:rsid w:val="00D242D3"/>
    <w:rsid w:val="00D321C4"/>
    <w:rsid w:val="00D63A4F"/>
    <w:rsid w:val="00D66239"/>
    <w:rsid w:val="00D7319C"/>
    <w:rsid w:val="00D761A9"/>
    <w:rsid w:val="00DA210F"/>
    <w:rsid w:val="00DB5381"/>
    <w:rsid w:val="00DC27B8"/>
    <w:rsid w:val="00DD0DF6"/>
    <w:rsid w:val="00DD3D6F"/>
    <w:rsid w:val="00DF2794"/>
    <w:rsid w:val="00E028BB"/>
    <w:rsid w:val="00E42FEB"/>
    <w:rsid w:val="00E6705D"/>
    <w:rsid w:val="00E73B77"/>
    <w:rsid w:val="00EC61ED"/>
    <w:rsid w:val="00EE031C"/>
    <w:rsid w:val="00EE16E9"/>
    <w:rsid w:val="00EF19EE"/>
    <w:rsid w:val="00F00A25"/>
    <w:rsid w:val="00F102DD"/>
    <w:rsid w:val="00F15749"/>
    <w:rsid w:val="00F67500"/>
    <w:rsid w:val="00FA24F1"/>
    <w:rsid w:val="00FA4EB8"/>
    <w:rsid w:val="00FD630D"/>
    <w:rsid w:val="00FF4A6A"/>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250AE45"/>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 w:id="117283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D1.DOA.LOUISIANA.GOV/OSP/LAPAC/PUBMAIN.CFM" TargetMode="Externa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F906F-440D-48A3-A09B-CB5F8F20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3267</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21852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Paris King (DOA)</cp:lastModifiedBy>
  <cp:revision>3</cp:revision>
  <cp:lastPrinted>2014-10-15T20:32:00Z</cp:lastPrinted>
  <dcterms:created xsi:type="dcterms:W3CDTF">2021-04-21T15:09:00Z</dcterms:created>
  <dcterms:modified xsi:type="dcterms:W3CDTF">2021-04-21T16:05:00Z</dcterms:modified>
</cp:coreProperties>
</file>